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B476" w14:textId="77777777" w:rsidR="00E5420D" w:rsidRDefault="00E5420D" w:rsidP="0051725D">
      <w:pPr>
        <w:pStyle w:val="paragraph"/>
        <w:textAlignment w:val="baseline"/>
        <w:rPr>
          <w:rFonts w:ascii="Arial" w:hAnsi="Arial" w:cs="Arial"/>
          <w:sz w:val="24"/>
          <w:szCs w:val="24"/>
        </w:rPr>
      </w:pPr>
    </w:p>
    <w:p w14:paraId="58B84CBA" w14:textId="34D69C37" w:rsidR="00BF2D5A" w:rsidRDefault="003A59DD" w:rsidP="0051725D">
      <w:pPr>
        <w:pStyle w:val="paragraph"/>
        <w:textAlignment w:val="baseline"/>
        <w:rPr>
          <w:rFonts w:ascii="Arial" w:hAnsi="Arial" w:cs="Arial"/>
          <w:sz w:val="24"/>
          <w:szCs w:val="24"/>
        </w:rPr>
      </w:pPr>
      <w:r>
        <w:rPr>
          <w:noProof/>
        </w:rPr>
        <w:drawing>
          <wp:anchor distT="0" distB="0" distL="114300" distR="114300" simplePos="0" relativeHeight="251659264" behindDoc="0" locked="0" layoutInCell="1" allowOverlap="1" wp14:anchorId="69FB6059" wp14:editId="633569DD">
            <wp:simplePos x="0" y="0"/>
            <wp:positionH relativeFrom="column">
              <wp:posOffset>4657725</wp:posOffset>
            </wp:positionH>
            <wp:positionV relativeFrom="paragraph">
              <wp:posOffset>0</wp:posOffset>
            </wp:positionV>
            <wp:extent cx="1281639" cy="990600"/>
            <wp:effectExtent l="0" t="0" r="0" b="0"/>
            <wp:wrapThrough wrapText="bothSides">
              <wp:wrapPolygon edited="0">
                <wp:start x="0" y="0"/>
                <wp:lineTo x="0" y="21185"/>
                <wp:lineTo x="21193" y="21185"/>
                <wp:lineTo x="211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639"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75C2A" w14:textId="77777777" w:rsidR="003A59DD" w:rsidRDefault="003A59DD" w:rsidP="00BF2D5A">
      <w:pPr>
        <w:pStyle w:val="Default"/>
        <w:rPr>
          <w:rFonts w:ascii="Arial" w:hAnsi="Arial" w:cs="Arial"/>
          <w:b/>
        </w:rPr>
      </w:pPr>
    </w:p>
    <w:p w14:paraId="34878D88" w14:textId="77777777" w:rsidR="003A59DD" w:rsidRDefault="003A59DD" w:rsidP="00BF2D5A">
      <w:pPr>
        <w:pStyle w:val="Default"/>
        <w:rPr>
          <w:rFonts w:ascii="Arial" w:hAnsi="Arial" w:cs="Arial"/>
          <w:b/>
        </w:rPr>
      </w:pPr>
    </w:p>
    <w:p w14:paraId="54C4B8FF" w14:textId="77777777" w:rsidR="0073634A" w:rsidRDefault="0073634A" w:rsidP="00BF2D5A">
      <w:pPr>
        <w:pStyle w:val="Default"/>
        <w:rPr>
          <w:rFonts w:ascii="Arial" w:hAnsi="Arial" w:cs="Arial"/>
          <w:b/>
        </w:rPr>
      </w:pPr>
    </w:p>
    <w:p w14:paraId="25E204C4" w14:textId="77777777" w:rsidR="0073634A" w:rsidRDefault="0073634A" w:rsidP="00BF2D5A">
      <w:pPr>
        <w:pStyle w:val="Default"/>
        <w:rPr>
          <w:rFonts w:ascii="Arial" w:hAnsi="Arial" w:cs="Arial"/>
          <w:b/>
        </w:rPr>
      </w:pPr>
    </w:p>
    <w:p w14:paraId="539AE3CF" w14:textId="77777777" w:rsidR="0073634A" w:rsidRDefault="0073634A" w:rsidP="00BF2D5A">
      <w:pPr>
        <w:pStyle w:val="Default"/>
        <w:rPr>
          <w:rFonts w:ascii="Arial" w:hAnsi="Arial" w:cs="Arial"/>
          <w:b/>
        </w:rPr>
      </w:pPr>
    </w:p>
    <w:p w14:paraId="3164728F" w14:textId="6ADDA1F3" w:rsidR="00BF2D5A" w:rsidRPr="0073634A" w:rsidRDefault="00BF2D5A" w:rsidP="0073634A">
      <w:pPr>
        <w:pStyle w:val="Default"/>
        <w:jc w:val="center"/>
        <w:rPr>
          <w:rStyle w:val="normaltextrun"/>
          <w:rFonts w:ascii="Arial" w:hAnsi="Arial" w:cs="Arial"/>
          <w:b/>
          <w:sz w:val="28"/>
          <w:szCs w:val="28"/>
          <w:u w:val="single"/>
        </w:rPr>
      </w:pPr>
      <w:r w:rsidRPr="0073634A">
        <w:rPr>
          <w:rFonts w:ascii="Arial" w:hAnsi="Arial" w:cs="Arial"/>
          <w:b/>
          <w:sz w:val="28"/>
          <w:szCs w:val="28"/>
          <w:u w:val="single"/>
        </w:rPr>
        <w:t>Job Vacancy</w:t>
      </w:r>
    </w:p>
    <w:p w14:paraId="758BA7F8" w14:textId="77777777" w:rsidR="00BF2D5A" w:rsidRPr="003A59DD" w:rsidRDefault="00BF2D5A" w:rsidP="00BF2D5A">
      <w:pPr>
        <w:pStyle w:val="paragraph"/>
        <w:textAlignment w:val="baseline"/>
        <w:rPr>
          <w:rStyle w:val="normaltextrun"/>
          <w:rFonts w:ascii="Arial" w:hAnsi="Arial" w:cs="Arial"/>
          <w:sz w:val="24"/>
          <w:szCs w:val="24"/>
        </w:rPr>
      </w:pPr>
    </w:p>
    <w:p w14:paraId="6C7316DF" w14:textId="6F9322D3" w:rsidR="00BF2D5A" w:rsidRPr="0073634A" w:rsidRDefault="00BF2D5A" w:rsidP="00BF2D5A">
      <w:pPr>
        <w:pStyle w:val="paragraph"/>
        <w:textAlignment w:val="baseline"/>
        <w:rPr>
          <w:rStyle w:val="normaltextrun"/>
          <w:rFonts w:ascii="Arial" w:hAnsi="Arial" w:cs="Arial"/>
          <w:b/>
          <w:bCs/>
          <w:sz w:val="24"/>
          <w:szCs w:val="24"/>
        </w:rPr>
      </w:pPr>
      <w:r w:rsidRPr="0073634A">
        <w:rPr>
          <w:rStyle w:val="normaltextrun"/>
          <w:rFonts w:ascii="Arial" w:hAnsi="Arial" w:cs="Arial"/>
          <w:b/>
          <w:bCs/>
          <w:sz w:val="24"/>
          <w:szCs w:val="24"/>
        </w:rPr>
        <w:t>Job Title</w:t>
      </w:r>
      <w:r w:rsidR="0073634A" w:rsidRPr="0073634A">
        <w:rPr>
          <w:rStyle w:val="normaltextrun"/>
          <w:rFonts w:ascii="Arial" w:hAnsi="Arial" w:cs="Arial"/>
          <w:b/>
          <w:bCs/>
          <w:sz w:val="24"/>
          <w:szCs w:val="24"/>
        </w:rPr>
        <w:t>: Lead Coach - Development</w:t>
      </w:r>
      <w:r w:rsidRPr="0073634A">
        <w:rPr>
          <w:rStyle w:val="normaltextrun"/>
          <w:rFonts w:ascii="Arial" w:hAnsi="Arial" w:cs="Arial"/>
          <w:b/>
          <w:bCs/>
          <w:sz w:val="24"/>
          <w:szCs w:val="24"/>
        </w:rPr>
        <w:tab/>
      </w:r>
      <w:r w:rsidRPr="0073634A">
        <w:rPr>
          <w:rStyle w:val="normaltextrun"/>
          <w:rFonts w:ascii="Arial" w:hAnsi="Arial" w:cs="Arial"/>
          <w:b/>
          <w:bCs/>
          <w:sz w:val="24"/>
          <w:szCs w:val="24"/>
        </w:rPr>
        <w:tab/>
      </w:r>
      <w:r w:rsidRPr="0073634A">
        <w:rPr>
          <w:rStyle w:val="normaltextrun"/>
          <w:rFonts w:ascii="Arial" w:hAnsi="Arial" w:cs="Arial"/>
          <w:b/>
          <w:bCs/>
          <w:sz w:val="24"/>
          <w:szCs w:val="24"/>
        </w:rPr>
        <w:tab/>
      </w:r>
    </w:p>
    <w:p w14:paraId="4880F79F" w14:textId="77777777" w:rsidR="0073634A" w:rsidRPr="0073634A" w:rsidRDefault="0073634A" w:rsidP="00BF2D5A">
      <w:pPr>
        <w:pStyle w:val="paragraph"/>
        <w:textAlignment w:val="baseline"/>
        <w:rPr>
          <w:rStyle w:val="normaltextrun"/>
          <w:rFonts w:ascii="Arial" w:hAnsi="Arial" w:cs="Arial"/>
          <w:sz w:val="24"/>
          <w:szCs w:val="24"/>
        </w:rPr>
      </w:pPr>
    </w:p>
    <w:p w14:paraId="164159DB" w14:textId="77777777" w:rsidR="00BF2D5A" w:rsidRPr="003A59DD" w:rsidRDefault="00BF2D5A" w:rsidP="00BF2D5A">
      <w:pPr>
        <w:pStyle w:val="paragraph"/>
        <w:textAlignment w:val="baseline"/>
        <w:rPr>
          <w:rStyle w:val="normaltextrun"/>
          <w:rFonts w:ascii="Arial" w:hAnsi="Arial" w:cs="Arial"/>
          <w:sz w:val="24"/>
          <w:szCs w:val="24"/>
        </w:rPr>
      </w:pPr>
    </w:p>
    <w:tbl>
      <w:tblPr>
        <w:tblStyle w:val="TableGrid"/>
        <w:tblW w:w="0" w:type="auto"/>
        <w:tblLook w:val="04A0" w:firstRow="1" w:lastRow="0" w:firstColumn="1" w:lastColumn="0" w:noHBand="0" w:noVBand="1"/>
      </w:tblPr>
      <w:tblGrid>
        <w:gridCol w:w="2122"/>
        <w:gridCol w:w="6888"/>
      </w:tblGrid>
      <w:tr w:rsidR="00BF2D5A" w:rsidRPr="003A59DD" w14:paraId="646CDBE3" w14:textId="77777777" w:rsidTr="000D7AFF">
        <w:trPr>
          <w:trHeight w:val="296"/>
        </w:trPr>
        <w:tc>
          <w:tcPr>
            <w:tcW w:w="2122" w:type="dxa"/>
          </w:tcPr>
          <w:p w14:paraId="6420EF50" w14:textId="77777777" w:rsidR="00BF2D5A" w:rsidRPr="0073634A" w:rsidRDefault="00BF2D5A" w:rsidP="000D7AFF">
            <w:pPr>
              <w:pStyle w:val="paragraph"/>
              <w:textAlignment w:val="baseline"/>
              <w:rPr>
                <w:rStyle w:val="normaltextrun"/>
                <w:rFonts w:ascii="Arial" w:hAnsi="Arial" w:cs="Arial"/>
                <w:b/>
                <w:bCs/>
                <w:color w:val="000000" w:themeColor="text1"/>
                <w:sz w:val="24"/>
                <w:szCs w:val="24"/>
              </w:rPr>
            </w:pPr>
            <w:r w:rsidRPr="0073634A">
              <w:rPr>
                <w:rStyle w:val="normaltextrun"/>
                <w:rFonts w:ascii="Arial" w:hAnsi="Arial" w:cs="Arial"/>
                <w:b/>
                <w:bCs/>
                <w:color w:val="000000" w:themeColor="text1"/>
                <w:sz w:val="24"/>
                <w:szCs w:val="24"/>
              </w:rPr>
              <w:t>Responsible to</w:t>
            </w:r>
          </w:p>
        </w:tc>
        <w:tc>
          <w:tcPr>
            <w:tcW w:w="6888" w:type="dxa"/>
          </w:tcPr>
          <w:p w14:paraId="5E89B836" w14:textId="7EB1A022" w:rsidR="00BF2D5A" w:rsidRPr="003A59DD" w:rsidRDefault="0073634A" w:rsidP="000D7AFF">
            <w:pPr>
              <w:pStyle w:val="paragraph"/>
              <w:textAlignment w:val="baseline"/>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Head Coach and Leadership Group</w:t>
            </w:r>
          </w:p>
        </w:tc>
      </w:tr>
      <w:tr w:rsidR="00BF2D5A" w:rsidRPr="003A59DD" w14:paraId="7C74A4C3" w14:textId="77777777" w:rsidTr="000D7AFF">
        <w:trPr>
          <w:trHeight w:val="292"/>
        </w:trPr>
        <w:tc>
          <w:tcPr>
            <w:tcW w:w="2122" w:type="dxa"/>
          </w:tcPr>
          <w:p w14:paraId="3F3C7F5D" w14:textId="77777777" w:rsidR="00BF2D5A" w:rsidRPr="0073634A" w:rsidRDefault="00BF2D5A" w:rsidP="000D7AFF">
            <w:pPr>
              <w:pStyle w:val="paragraph"/>
              <w:textAlignment w:val="baseline"/>
              <w:rPr>
                <w:rStyle w:val="normaltextrun"/>
                <w:rFonts w:ascii="Arial" w:hAnsi="Arial" w:cs="Arial"/>
                <w:b/>
                <w:bCs/>
                <w:color w:val="000000" w:themeColor="text1"/>
                <w:sz w:val="24"/>
                <w:szCs w:val="24"/>
              </w:rPr>
            </w:pPr>
            <w:r w:rsidRPr="0073634A">
              <w:rPr>
                <w:rStyle w:val="normaltextrun"/>
                <w:rFonts w:ascii="Arial" w:hAnsi="Arial" w:cs="Arial"/>
                <w:b/>
                <w:bCs/>
                <w:color w:val="000000" w:themeColor="text1"/>
                <w:sz w:val="24"/>
                <w:szCs w:val="24"/>
              </w:rPr>
              <w:t>Hours</w:t>
            </w:r>
          </w:p>
        </w:tc>
        <w:tc>
          <w:tcPr>
            <w:tcW w:w="6888" w:type="dxa"/>
          </w:tcPr>
          <w:p w14:paraId="0EEEDBD8" w14:textId="6B7C6F86" w:rsidR="00BF2D5A" w:rsidRPr="00B70D67" w:rsidRDefault="00B70D67" w:rsidP="000D7AFF">
            <w:pPr>
              <w:pStyle w:val="paragraph"/>
              <w:textAlignment w:val="baseline"/>
              <w:rPr>
                <w:rStyle w:val="normaltextrun"/>
                <w:rFonts w:ascii="Arial" w:hAnsi="Arial" w:cs="Arial"/>
                <w:bCs/>
                <w:color w:val="000000" w:themeColor="text1"/>
                <w:sz w:val="24"/>
                <w:szCs w:val="24"/>
              </w:rPr>
            </w:pPr>
            <w:r w:rsidRPr="00B70D67">
              <w:rPr>
                <w:rStyle w:val="normaltextrun"/>
                <w:rFonts w:ascii="Arial" w:hAnsi="Arial" w:cs="Arial"/>
                <w:bCs/>
                <w:color w:val="000000" w:themeColor="text1"/>
                <w:sz w:val="24"/>
                <w:szCs w:val="24"/>
              </w:rPr>
              <w:t>TBC</w:t>
            </w:r>
          </w:p>
        </w:tc>
      </w:tr>
      <w:tr w:rsidR="00BF2D5A" w:rsidRPr="003A59DD" w14:paraId="2FDE63FB" w14:textId="77777777" w:rsidTr="000D7AFF">
        <w:trPr>
          <w:trHeight w:val="292"/>
        </w:trPr>
        <w:tc>
          <w:tcPr>
            <w:tcW w:w="2122" w:type="dxa"/>
          </w:tcPr>
          <w:p w14:paraId="21E1CEFE" w14:textId="77777777" w:rsidR="00BF2D5A" w:rsidRPr="0073634A" w:rsidRDefault="00BF2D5A" w:rsidP="000D7AFF">
            <w:pPr>
              <w:pStyle w:val="paragraph"/>
              <w:textAlignment w:val="baseline"/>
              <w:rPr>
                <w:rStyle w:val="normaltextrun"/>
                <w:rFonts w:ascii="Arial" w:hAnsi="Arial" w:cs="Arial"/>
                <w:b/>
                <w:bCs/>
                <w:color w:val="000000" w:themeColor="text1"/>
                <w:sz w:val="24"/>
                <w:szCs w:val="24"/>
              </w:rPr>
            </w:pPr>
            <w:r w:rsidRPr="0073634A">
              <w:rPr>
                <w:rStyle w:val="normaltextrun"/>
                <w:rFonts w:ascii="Arial" w:hAnsi="Arial" w:cs="Arial"/>
                <w:b/>
                <w:bCs/>
                <w:color w:val="000000" w:themeColor="text1"/>
                <w:sz w:val="24"/>
                <w:szCs w:val="24"/>
              </w:rPr>
              <w:t>Salary</w:t>
            </w:r>
          </w:p>
        </w:tc>
        <w:tc>
          <w:tcPr>
            <w:tcW w:w="6888" w:type="dxa"/>
          </w:tcPr>
          <w:p w14:paraId="09DE4A8B" w14:textId="2DA33334" w:rsidR="00BF2D5A" w:rsidRPr="003A59DD" w:rsidRDefault="0073634A" w:rsidP="0073634A">
            <w:pPr>
              <w:pStyle w:val="paragraph"/>
              <w:textAlignment w:val="baseline"/>
              <w:rPr>
                <w:rStyle w:val="normaltextrun"/>
                <w:rFonts w:ascii="Arial" w:hAnsi="Arial" w:cs="Arial"/>
                <w:bCs/>
                <w:color w:val="000000" w:themeColor="text1"/>
                <w:sz w:val="24"/>
                <w:szCs w:val="24"/>
              </w:rPr>
            </w:pPr>
            <w:r>
              <w:rPr>
                <w:rStyle w:val="normaltextrun"/>
                <w:rFonts w:ascii="Arial" w:hAnsi="Arial" w:cs="Arial"/>
                <w:bCs/>
                <w:color w:val="000000" w:themeColor="text1"/>
                <w:sz w:val="24"/>
                <w:szCs w:val="24"/>
              </w:rPr>
              <w:t>Voluntary Time with Expenses available for travel and other disbursements</w:t>
            </w:r>
          </w:p>
        </w:tc>
      </w:tr>
      <w:tr w:rsidR="00BF2D5A" w:rsidRPr="003A59DD" w14:paraId="50F7A1A3" w14:textId="77777777" w:rsidTr="000D7AFF">
        <w:trPr>
          <w:trHeight w:val="292"/>
        </w:trPr>
        <w:tc>
          <w:tcPr>
            <w:tcW w:w="2122" w:type="dxa"/>
          </w:tcPr>
          <w:p w14:paraId="32E8CB78" w14:textId="77777777" w:rsidR="00BF2D5A" w:rsidRPr="0073634A" w:rsidRDefault="00BF2D5A" w:rsidP="000D7AFF">
            <w:pPr>
              <w:pStyle w:val="paragraph"/>
              <w:textAlignment w:val="baseline"/>
              <w:rPr>
                <w:rStyle w:val="normaltextrun"/>
                <w:rFonts w:ascii="Arial" w:hAnsi="Arial" w:cs="Arial"/>
                <w:b/>
                <w:bCs/>
                <w:color w:val="000000" w:themeColor="text1"/>
                <w:sz w:val="24"/>
                <w:szCs w:val="24"/>
              </w:rPr>
            </w:pPr>
            <w:r w:rsidRPr="0073634A">
              <w:rPr>
                <w:rStyle w:val="normaltextrun"/>
                <w:rFonts w:ascii="Arial" w:hAnsi="Arial" w:cs="Arial"/>
                <w:b/>
                <w:bCs/>
                <w:color w:val="000000" w:themeColor="text1"/>
                <w:sz w:val="24"/>
                <w:szCs w:val="24"/>
              </w:rPr>
              <w:t>How to apply</w:t>
            </w:r>
          </w:p>
        </w:tc>
        <w:tc>
          <w:tcPr>
            <w:tcW w:w="6888" w:type="dxa"/>
          </w:tcPr>
          <w:p w14:paraId="27D27C4F" w14:textId="6A7C7F35" w:rsidR="00BF2D5A" w:rsidRPr="003A59DD" w:rsidRDefault="00BF2D5A" w:rsidP="000D7AFF">
            <w:pPr>
              <w:pStyle w:val="paragraph"/>
              <w:textAlignment w:val="baseline"/>
              <w:rPr>
                <w:rStyle w:val="normaltextrun"/>
                <w:rFonts w:ascii="Arial" w:hAnsi="Arial" w:cs="Arial"/>
                <w:color w:val="000000" w:themeColor="text1"/>
                <w:sz w:val="24"/>
                <w:szCs w:val="24"/>
              </w:rPr>
            </w:pPr>
            <w:r w:rsidRPr="003A59DD">
              <w:rPr>
                <w:rStyle w:val="normaltextrun"/>
                <w:rFonts w:ascii="Arial" w:hAnsi="Arial" w:cs="Arial"/>
                <w:color w:val="000000" w:themeColor="text1"/>
                <w:sz w:val="24"/>
                <w:szCs w:val="24"/>
              </w:rPr>
              <w:t xml:space="preserve">CV and covering letter to be sent to </w:t>
            </w:r>
            <w:hyperlink r:id="rId8" w:history="1">
              <w:r w:rsidR="00E5420D" w:rsidRPr="00157600">
                <w:rPr>
                  <w:rStyle w:val="Hyperlink"/>
                  <w:rFonts w:ascii="Arial" w:hAnsi="Arial" w:cs="Arial"/>
                  <w:sz w:val="24"/>
                  <w:szCs w:val="24"/>
                </w:rPr>
                <w:t>hello@torfaendolphins.com</w:t>
              </w:r>
            </w:hyperlink>
          </w:p>
        </w:tc>
      </w:tr>
      <w:tr w:rsidR="00BF2D5A" w:rsidRPr="003A59DD" w14:paraId="2ECD1A46" w14:textId="77777777" w:rsidTr="000D7AFF">
        <w:trPr>
          <w:trHeight w:val="292"/>
        </w:trPr>
        <w:tc>
          <w:tcPr>
            <w:tcW w:w="2122" w:type="dxa"/>
          </w:tcPr>
          <w:p w14:paraId="6222BBE4" w14:textId="77777777" w:rsidR="00BF2D5A" w:rsidRPr="0073634A" w:rsidRDefault="00BF2D5A" w:rsidP="000D7AFF">
            <w:pPr>
              <w:pStyle w:val="paragraph"/>
              <w:textAlignment w:val="baseline"/>
              <w:rPr>
                <w:rStyle w:val="normaltextrun"/>
                <w:rFonts w:ascii="Arial" w:hAnsi="Arial" w:cs="Arial"/>
                <w:b/>
                <w:bCs/>
                <w:color w:val="000000" w:themeColor="text1"/>
                <w:sz w:val="24"/>
                <w:szCs w:val="24"/>
              </w:rPr>
            </w:pPr>
            <w:r w:rsidRPr="0073634A">
              <w:rPr>
                <w:rStyle w:val="normaltextrun"/>
                <w:rFonts w:ascii="Arial" w:hAnsi="Arial" w:cs="Arial"/>
                <w:b/>
                <w:bCs/>
                <w:color w:val="000000" w:themeColor="text1"/>
                <w:sz w:val="24"/>
                <w:szCs w:val="24"/>
              </w:rPr>
              <w:t>Closing Date</w:t>
            </w:r>
          </w:p>
        </w:tc>
        <w:tc>
          <w:tcPr>
            <w:tcW w:w="6888" w:type="dxa"/>
          </w:tcPr>
          <w:p w14:paraId="0C176480" w14:textId="0F51D9E7" w:rsidR="00BF2D5A" w:rsidRDefault="004A6E99" w:rsidP="000D7AFF">
            <w:pPr>
              <w:pStyle w:val="paragraph"/>
              <w:textAlignment w:val="baseline"/>
              <w:rPr>
                <w:rStyle w:val="normaltextrun"/>
                <w:rFonts w:ascii="Arial" w:hAnsi="Arial" w:cs="Arial"/>
                <w:bCs/>
                <w:color w:val="000000" w:themeColor="text1"/>
                <w:sz w:val="24"/>
                <w:szCs w:val="24"/>
              </w:rPr>
            </w:pPr>
            <w:r>
              <w:rPr>
                <w:rStyle w:val="normaltextrun"/>
                <w:rFonts w:ascii="Arial" w:hAnsi="Arial" w:cs="Arial"/>
                <w:bCs/>
                <w:color w:val="000000" w:themeColor="text1"/>
                <w:sz w:val="24"/>
                <w:szCs w:val="24"/>
              </w:rPr>
              <w:t>6</w:t>
            </w:r>
            <w:r w:rsidRPr="004A6E99">
              <w:rPr>
                <w:rStyle w:val="normaltextrun"/>
                <w:rFonts w:ascii="Arial" w:hAnsi="Arial" w:cs="Arial"/>
                <w:bCs/>
                <w:color w:val="000000" w:themeColor="text1"/>
                <w:sz w:val="24"/>
                <w:szCs w:val="24"/>
                <w:vertAlign w:val="superscript"/>
              </w:rPr>
              <w:t>th</w:t>
            </w:r>
            <w:r>
              <w:rPr>
                <w:rStyle w:val="normaltextrun"/>
                <w:rFonts w:ascii="Arial" w:hAnsi="Arial" w:cs="Arial"/>
                <w:bCs/>
                <w:color w:val="000000" w:themeColor="text1"/>
                <w:sz w:val="24"/>
                <w:szCs w:val="24"/>
              </w:rPr>
              <w:t xml:space="preserve"> April 2021</w:t>
            </w:r>
          </w:p>
          <w:p w14:paraId="698F0559" w14:textId="1CA1F3EC" w:rsidR="0073634A" w:rsidRPr="003A59DD" w:rsidRDefault="0073634A" w:rsidP="000D7AFF">
            <w:pPr>
              <w:pStyle w:val="paragraph"/>
              <w:textAlignment w:val="baseline"/>
              <w:rPr>
                <w:rStyle w:val="normaltextrun"/>
                <w:rFonts w:ascii="Arial" w:hAnsi="Arial" w:cs="Arial"/>
                <w:bCs/>
                <w:color w:val="000000" w:themeColor="text1"/>
                <w:sz w:val="24"/>
                <w:szCs w:val="24"/>
              </w:rPr>
            </w:pPr>
          </w:p>
        </w:tc>
      </w:tr>
    </w:tbl>
    <w:p w14:paraId="5924CC4F" w14:textId="77777777" w:rsidR="00BF2D5A" w:rsidRPr="003A59DD" w:rsidRDefault="00BF2D5A" w:rsidP="00BF2D5A">
      <w:pPr>
        <w:pStyle w:val="paragraph"/>
        <w:jc w:val="both"/>
        <w:textAlignment w:val="baseline"/>
        <w:rPr>
          <w:rStyle w:val="normaltextrun"/>
          <w:rFonts w:ascii="Arial" w:hAnsi="Arial" w:cs="Arial"/>
          <w:color w:val="000000" w:themeColor="text1"/>
          <w:sz w:val="24"/>
          <w:szCs w:val="24"/>
        </w:rPr>
      </w:pPr>
    </w:p>
    <w:p w14:paraId="73BEC844" w14:textId="77777777" w:rsidR="00BF2D5A" w:rsidRPr="003A59DD" w:rsidRDefault="00BF2D5A" w:rsidP="00BF2D5A">
      <w:pPr>
        <w:pStyle w:val="paragraph"/>
        <w:jc w:val="both"/>
        <w:textAlignment w:val="baseline"/>
        <w:rPr>
          <w:rFonts w:ascii="Arial" w:hAnsi="Arial" w:cs="Arial"/>
          <w:color w:val="000000" w:themeColor="text1"/>
          <w:sz w:val="24"/>
          <w:szCs w:val="24"/>
        </w:rPr>
      </w:pPr>
    </w:p>
    <w:p w14:paraId="789EEDD3" w14:textId="5B58A4BE" w:rsidR="0073634A" w:rsidRPr="0073634A" w:rsidRDefault="0073634A" w:rsidP="0073634A">
      <w:pPr>
        <w:pStyle w:val="paragraph"/>
        <w:textAlignment w:val="baseline"/>
        <w:rPr>
          <w:rStyle w:val="normaltextrun"/>
          <w:rFonts w:ascii="Arial" w:hAnsi="Arial" w:cs="Arial"/>
          <w:b/>
          <w:bCs/>
          <w:sz w:val="24"/>
          <w:szCs w:val="24"/>
        </w:rPr>
      </w:pPr>
      <w:r w:rsidRPr="0073634A">
        <w:rPr>
          <w:rStyle w:val="normaltextrun"/>
          <w:rFonts w:ascii="Arial" w:hAnsi="Arial" w:cs="Arial"/>
          <w:b/>
          <w:bCs/>
          <w:sz w:val="24"/>
          <w:szCs w:val="24"/>
        </w:rPr>
        <w:t>Background</w:t>
      </w:r>
    </w:p>
    <w:p w14:paraId="72B4EB35" w14:textId="77777777" w:rsidR="0073634A" w:rsidRDefault="0073634A" w:rsidP="0073634A">
      <w:pPr>
        <w:pStyle w:val="paragraph"/>
        <w:textAlignment w:val="baseline"/>
        <w:rPr>
          <w:rStyle w:val="normaltextrun"/>
          <w:rFonts w:ascii="Arial" w:hAnsi="Arial" w:cs="Arial"/>
          <w:sz w:val="24"/>
          <w:szCs w:val="24"/>
        </w:rPr>
      </w:pPr>
    </w:p>
    <w:p w14:paraId="2CDD8891" w14:textId="6D0EAECD" w:rsidR="0073634A" w:rsidRDefault="0073634A" w:rsidP="00032F97">
      <w:pPr>
        <w:pStyle w:val="paragraph"/>
        <w:jc w:val="both"/>
        <w:textAlignment w:val="baseline"/>
        <w:rPr>
          <w:rStyle w:val="normaltextrun"/>
          <w:rFonts w:ascii="Arial" w:hAnsi="Arial" w:cs="Arial"/>
          <w:sz w:val="24"/>
          <w:szCs w:val="24"/>
        </w:rPr>
      </w:pPr>
      <w:r w:rsidRPr="0073634A">
        <w:rPr>
          <w:rStyle w:val="normaltextrun"/>
          <w:rFonts w:ascii="Arial" w:hAnsi="Arial" w:cs="Arial"/>
          <w:sz w:val="24"/>
          <w:szCs w:val="24"/>
        </w:rPr>
        <w:t>Torfaen Dolphins</w:t>
      </w:r>
      <w:r>
        <w:rPr>
          <w:rStyle w:val="normaltextrun"/>
          <w:rFonts w:ascii="Arial" w:hAnsi="Arial" w:cs="Arial"/>
          <w:sz w:val="24"/>
          <w:szCs w:val="24"/>
        </w:rPr>
        <w:t xml:space="preserve"> Performance Centre</w:t>
      </w:r>
      <w:r w:rsidRPr="0073634A">
        <w:rPr>
          <w:rStyle w:val="normaltextrun"/>
          <w:rFonts w:ascii="Arial" w:hAnsi="Arial" w:cs="Arial"/>
          <w:sz w:val="24"/>
          <w:szCs w:val="24"/>
        </w:rPr>
        <w:t xml:space="preserve"> (TD) is a Swimming Club based at the Pontypool Active Living Centre (PALC), Cwmbran Stadium and Fairwater Leisure Centre, Cwmbran. We offer swimming options for all ages and all standards and are one of only 11 Performance clubs in Wales and the only one in the Torfaen area. We are currently ranked the 3rd best performing club out of that 11 and are extremely proud of our achievements. </w:t>
      </w:r>
      <w:r>
        <w:rPr>
          <w:rStyle w:val="normaltextrun"/>
          <w:rFonts w:ascii="Arial" w:hAnsi="Arial" w:cs="Arial"/>
          <w:sz w:val="24"/>
          <w:szCs w:val="24"/>
        </w:rPr>
        <w:t>We have won Swim Club of the Year for two years concurrently between 2019 and 2021.</w:t>
      </w:r>
      <w:r w:rsidR="00DD264F">
        <w:rPr>
          <w:rStyle w:val="normaltextrun"/>
          <w:rFonts w:ascii="Arial" w:hAnsi="Arial" w:cs="Arial"/>
          <w:sz w:val="24"/>
          <w:szCs w:val="24"/>
        </w:rPr>
        <w:t xml:space="preserve">  </w:t>
      </w:r>
      <w:r w:rsidR="00DD264F" w:rsidRPr="00DD264F">
        <w:rPr>
          <w:rStyle w:val="normaltextrun"/>
          <w:rFonts w:ascii="Arial" w:hAnsi="Arial" w:cs="Arial"/>
          <w:sz w:val="24"/>
          <w:szCs w:val="24"/>
        </w:rPr>
        <w:t xml:space="preserve">Our focus is on the development of the swimmer’s technical ability in a fun swimming environment to ensure athletes can reach their full potential. The Club competes from Skill development to National Level, supporting as many local, </w:t>
      </w:r>
      <w:proofErr w:type="gramStart"/>
      <w:r w:rsidR="00DD264F" w:rsidRPr="00DD264F">
        <w:rPr>
          <w:rStyle w:val="normaltextrun"/>
          <w:rFonts w:ascii="Arial" w:hAnsi="Arial" w:cs="Arial"/>
          <w:sz w:val="24"/>
          <w:szCs w:val="24"/>
        </w:rPr>
        <w:t>regional</w:t>
      </w:r>
      <w:proofErr w:type="gramEnd"/>
      <w:r w:rsidR="00DD264F" w:rsidRPr="00DD264F">
        <w:rPr>
          <w:rStyle w:val="normaltextrun"/>
          <w:rFonts w:ascii="Arial" w:hAnsi="Arial" w:cs="Arial"/>
          <w:sz w:val="24"/>
          <w:szCs w:val="24"/>
        </w:rPr>
        <w:t xml:space="preserve"> and national meets</w:t>
      </w:r>
      <w:r w:rsidR="00DD264F">
        <w:rPr>
          <w:rStyle w:val="normaltextrun"/>
          <w:rFonts w:ascii="Arial" w:hAnsi="Arial" w:cs="Arial"/>
          <w:sz w:val="24"/>
          <w:szCs w:val="24"/>
        </w:rPr>
        <w:t>.</w:t>
      </w:r>
    </w:p>
    <w:p w14:paraId="5833E34C" w14:textId="77777777" w:rsidR="0073634A" w:rsidRDefault="0073634A" w:rsidP="00032F97">
      <w:pPr>
        <w:pStyle w:val="paragraph"/>
        <w:jc w:val="both"/>
        <w:textAlignment w:val="baseline"/>
        <w:rPr>
          <w:rStyle w:val="normaltextrun"/>
          <w:rFonts w:ascii="Arial" w:hAnsi="Arial" w:cs="Arial"/>
          <w:sz w:val="24"/>
          <w:szCs w:val="24"/>
        </w:rPr>
      </w:pPr>
    </w:p>
    <w:p w14:paraId="50B9BE4D" w14:textId="4FBAD371" w:rsidR="0073634A" w:rsidRDefault="0073634A" w:rsidP="00032F97">
      <w:pPr>
        <w:pStyle w:val="paragraph"/>
        <w:jc w:val="both"/>
        <w:textAlignment w:val="baseline"/>
        <w:rPr>
          <w:rStyle w:val="normaltextrun"/>
          <w:rFonts w:ascii="Arial" w:hAnsi="Arial" w:cs="Arial"/>
          <w:sz w:val="24"/>
          <w:szCs w:val="24"/>
        </w:rPr>
      </w:pPr>
      <w:r w:rsidRPr="0073634A">
        <w:rPr>
          <w:rStyle w:val="normaltextrun"/>
          <w:rFonts w:ascii="Arial" w:hAnsi="Arial" w:cs="Arial"/>
          <w:sz w:val="24"/>
          <w:szCs w:val="24"/>
        </w:rPr>
        <w:t xml:space="preserve">Our Swimming Club caters for a huge range of ages and abilities within our programmes, so if you are a Club swimmer who wants to reach their full potential, or become a future Commonwealth Games representative, we </w:t>
      </w:r>
      <w:proofErr w:type="gramStart"/>
      <w:r w:rsidRPr="0073634A">
        <w:rPr>
          <w:rStyle w:val="normaltextrun"/>
          <w:rFonts w:ascii="Arial" w:hAnsi="Arial" w:cs="Arial"/>
          <w:sz w:val="24"/>
          <w:szCs w:val="24"/>
        </w:rPr>
        <w:t>are able to</w:t>
      </w:r>
      <w:proofErr w:type="gramEnd"/>
      <w:r w:rsidRPr="0073634A">
        <w:rPr>
          <w:rStyle w:val="normaltextrun"/>
          <w:rFonts w:ascii="Arial" w:hAnsi="Arial" w:cs="Arial"/>
          <w:sz w:val="24"/>
          <w:szCs w:val="24"/>
        </w:rPr>
        <w:t xml:space="preserve"> help every swimmer to achieve their goals.</w:t>
      </w:r>
    </w:p>
    <w:p w14:paraId="4D4E6D6B" w14:textId="54C873C4" w:rsidR="0073634A" w:rsidRDefault="0073634A" w:rsidP="00032F97">
      <w:pPr>
        <w:pStyle w:val="paragraph"/>
        <w:jc w:val="both"/>
        <w:textAlignment w:val="baseline"/>
        <w:rPr>
          <w:rStyle w:val="normaltextrun"/>
          <w:rFonts w:ascii="Arial" w:hAnsi="Arial" w:cs="Arial"/>
          <w:sz w:val="24"/>
          <w:szCs w:val="24"/>
        </w:rPr>
      </w:pPr>
    </w:p>
    <w:p w14:paraId="290E1480" w14:textId="1B12BB03" w:rsidR="0073634A" w:rsidRDefault="0073634A" w:rsidP="00032F97">
      <w:pPr>
        <w:pStyle w:val="paragraph"/>
        <w:jc w:val="both"/>
        <w:textAlignment w:val="baseline"/>
        <w:rPr>
          <w:rStyle w:val="normaltextrun"/>
          <w:rFonts w:ascii="Arial" w:hAnsi="Arial" w:cs="Arial"/>
          <w:sz w:val="24"/>
          <w:szCs w:val="24"/>
        </w:rPr>
      </w:pPr>
      <w:r>
        <w:rPr>
          <w:rStyle w:val="normaltextrun"/>
          <w:rFonts w:ascii="Arial" w:hAnsi="Arial" w:cs="Arial"/>
          <w:sz w:val="24"/>
          <w:szCs w:val="24"/>
        </w:rPr>
        <w:t xml:space="preserve">You can find out more at </w:t>
      </w:r>
      <w:hyperlink r:id="rId9" w:history="1">
        <w:r w:rsidRPr="00FC0E29">
          <w:rPr>
            <w:rStyle w:val="Hyperlink"/>
            <w:rFonts w:ascii="Arial" w:hAnsi="Arial" w:cs="Arial"/>
            <w:sz w:val="24"/>
            <w:szCs w:val="24"/>
          </w:rPr>
          <w:t>www.torfaendolphins.com</w:t>
        </w:r>
      </w:hyperlink>
      <w:r>
        <w:rPr>
          <w:rStyle w:val="normaltextrun"/>
          <w:rFonts w:ascii="Arial" w:hAnsi="Arial" w:cs="Arial"/>
          <w:sz w:val="24"/>
          <w:szCs w:val="24"/>
        </w:rPr>
        <w:t xml:space="preserve"> </w:t>
      </w:r>
    </w:p>
    <w:p w14:paraId="0025F70E" w14:textId="4B8391AD" w:rsidR="0073634A" w:rsidRDefault="0073634A" w:rsidP="0073634A">
      <w:pPr>
        <w:pStyle w:val="paragraph"/>
        <w:textAlignment w:val="baseline"/>
        <w:rPr>
          <w:rStyle w:val="normaltextrun"/>
          <w:rFonts w:ascii="Arial" w:hAnsi="Arial" w:cs="Arial"/>
          <w:sz w:val="24"/>
          <w:szCs w:val="24"/>
        </w:rPr>
      </w:pPr>
    </w:p>
    <w:p w14:paraId="11787F88" w14:textId="59C75954" w:rsidR="0073634A" w:rsidRPr="0073634A" w:rsidRDefault="0073634A" w:rsidP="0073634A">
      <w:pPr>
        <w:pStyle w:val="paragraph"/>
        <w:textAlignment w:val="baseline"/>
        <w:rPr>
          <w:rStyle w:val="normaltextrun"/>
          <w:rFonts w:ascii="Arial" w:hAnsi="Arial" w:cs="Arial"/>
          <w:b/>
          <w:bCs/>
          <w:sz w:val="24"/>
          <w:szCs w:val="24"/>
        </w:rPr>
      </w:pPr>
      <w:r w:rsidRPr="0073634A">
        <w:rPr>
          <w:rStyle w:val="normaltextrun"/>
          <w:rFonts w:ascii="Arial" w:hAnsi="Arial" w:cs="Arial"/>
          <w:b/>
          <w:bCs/>
          <w:sz w:val="24"/>
          <w:szCs w:val="24"/>
        </w:rPr>
        <w:t>The Opportunity</w:t>
      </w:r>
    </w:p>
    <w:p w14:paraId="0199E3E9" w14:textId="77777777" w:rsidR="0073634A" w:rsidRDefault="0073634A" w:rsidP="0073634A">
      <w:pPr>
        <w:pStyle w:val="paragraph"/>
        <w:textAlignment w:val="baseline"/>
        <w:rPr>
          <w:rStyle w:val="normaltextrun"/>
          <w:rFonts w:ascii="Arial" w:hAnsi="Arial" w:cs="Arial"/>
          <w:sz w:val="24"/>
          <w:szCs w:val="24"/>
        </w:rPr>
      </w:pPr>
    </w:p>
    <w:p w14:paraId="0A6F12FB" w14:textId="40778E45" w:rsidR="0073634A" w:rsidRPr="00DD264F" w:rsidRDefault="0073634A" w:rsidP="00032F97">
      <w:pPr>
        <w:pStyle w:val="paragraph"/>
        <w:jc w:val="both"/>
        <w:textAlignment w:val="baseline"/>
        <w:rPr>
          <w:rStyle w:val="normaltextrun"/>
          <w:rFonts w:ascii="Arial" w:hAnsi="Arial" w:cs="Arial"/>
          <w:sz w:val="24"/>
          <w:szCs w:val="24"/>
        </w:rPr>
      </w:pPr>
      <w:r w:rsidRPr="00DD264F">
        <w:rPr>
          <w:rStyle w:val="normaltextrun"/>
          <w:rFonts w:ascii="Arial" w:hAnsi="Arial" w:cs="Arial"/>
          <w:sz w:val="24"/>
          <w:szCs w:val="24"/>
        </w:rPr>
        <w:t xml:space="preserve">Torfaen Dolphins Performance Centre </w:t>
      </w:r>
      <w:r w:rsidR="00BF2D5A" w:rsidRPr="00DD264F">
        <w:rPr>
          <w:rStyle w:val="normaltextrun"/>
          <w:rFonts w:ascii="Arial" w:hAnsi="Arial" w:cs="Arial"/>
          <w:sz w:val="24"/>
          <w:szCs w:val="24"/>
        </w:rPr>
        <w:t>is looking to recruit a professional, enthusiastic</w:t>
      </w:r>
      <w:r w:rsidRPr="00DD264F">
        <w:rPr>
          <w:rStyle w:val="normaltextrun"/>
          <w:rFonts w:ascii="Arial" w:hAnsi="Arial" w:cs="Arial"/>
          <w:sz w:val="24"/>
          <w:szCs w:val="24"/>
        </w:rPr>
        <w:t xml:space="preserve">, and </w:t>
      </w:r>
      <w:r w:rsidR="00BF2D5A" w:rsidRPr="00DD264F">
        <w:rPr>
          <w:rStyle w:val="normaltextrun"/>
          <w:rFonts w:ascii="Arial" w:hAnsi="Arial" w:cs="Arial"/>
          <w:sz w:val="24"/>
          <w:szCs w:val="24"/>
        </w:rPr>
        <w:t>qualified </w:t>
      </w:r>
      <w:r w:rsidRPr="00DD264F">
        <w:rPr>
          <w:rStyle w:val="normaltextrun"/>
          <w:rFonts w:ascii="Arial" w:hAnsi="Arial" w:cs="Arial"/>
          <w:sz w:val="24"/>
          <w:szCs w:val="24"/>
        </w:rPr>
        <w:t>Lead Coach for its Academy and Development squads</w:t>
      </w:r>
      <w:r w:rsidR="00FA4B8A">
        <w:rPr>
          <w:rStyle w:val="normaltextrun"/>
          <w:rFonts w:ascii="Arial" w:hAnsi="Arial" w:cs="Arial"/>
          <w:sz w:val="24"/>
          <w:szCs w:val="24"/>
        </w:rPr>
        <w:t>.</w:t>
      </w:r>
    </w:p>
    <w:p w14:paraId="513086D1" w14:textId="3EA39838" w:rsidR="00DD264F" w:rsidRPr="00DD264F" w:rsidRDefault="00DD264F" w:rsidP="00032F97">
      <w:pPr>
        <w:pStyle w:val="paragraph"/>
        <w:jc w:val="both"/>
        <w:textAlignment w:val="baseline"/>
        <w:rPr>
          <w:rStyle w:val="normaltextrun"/>
          <w:rFonts w:ascii="Arial" w:hAnsi="Arial" w:cs="Arial"/>
          <w:sz w:val="24"/>
          <w:szCs w:val="24"/>
        </w:rPr>
      </w:pPr>
      <w:r w:rsidRPr="00DD264F">
        <w:rPr>
          <w:rStyle w:val="normaltextrun"/>
          <w:rFonts w:ascii="Arial" w:hAnsi="Arial" w:cs="Arial"/>
          <w:sz w:val="24"/>
          <w:szCs w:val="24"/>
        </w:rPr>
        <w:t xml:space="preserve">Swimmers are eligible to join TD once they are in or have completed Wave 7. They are welcome to attend up to 4 free trial sessions to find out if it they enjoy the club </w:t>
      </w:r>
      <w:r w:rsidRPr="00DD264F">
        <w:rPr>
          <w:rStyle w:val="normaltextrun"/>
          <w:rFonts w:ascii="Arial" w:hAnsi="Arial" w:cs="Arial"/>
          <w:sz w:val="24"/>
          <w:szCs w:val="24"/>
        </w:rPr>
        <w:lastRenderedPageBreak/>
        <w:t xml:space="preserve">environment.  Swimmers begin in the Academy Squad, where basic skills are developed. They then progress into the Development Squad programme to enhance techniques and competition skills. We then have 3 Performance Squads which have produced age group swimmers at the very highest levels of elite swimming. Here they will refine their skills and techniques further and build fitness and endurance in the pool and through Land training. To complement our mainstream squads, we also have The Spartans, which is our para/disability squad and the Torfaen Triathlon Club. Both are producing results at the very highest level. We also offer a session for more senior swimmers in our </w:t>
      </w:r>
      <w:proofErr w:type="gramStart"/>
      <w:r w:rsidRPr="00DD264F">
        <w:rPr>
          <w:rStyle w:val="normaltextrun"/>
          <w:rFonts w:ascii="Arial" w:hAnsi="Arial" w:cs="Arial"/>
          <w:sz w:val="24"/>
          <w:szCs w:val="24"/>
        </w:rPr>
        <w:t>Master’s</w:t>
      </w:r>
      <w:proofErr w:type="gramEnd"/>
      <w:r w:rsidRPr="00DD264F">
        <w:rPr>
          <w:rStyle w:val="normaltextrun"/>
          <w:rFonts w:ascii="Arial" w:hAnsi="Arial" w:cs="Arial"/>
          <w:sz w:val="24"/>
          <w:szCs w:val="24"/>
        </w:rPr>
        <w:t xml:space="preserve"> Squad.</w:t>
      </w:r>
    </w:p>
    <w:p w14:paraId="7FAAA95E" w14:textId="77777777" w:rsidR="00DD264F" w:rsidRDefault="00DD264F" w:rsidP="00032F97">
      <w:pPr>
        <w:pStyle w:val="paragraph"/>
        <w:jc w:val="both"/>
        <w:textAlignment w:val="baseline"/>
        <w:rPr>
          <w:rFonts w:ascii="Arial" w:hAnsi="Arial" w:cs="Arial"/>
          <w:sz w:val="24"/>
          <w:szCs w:val="24"/>
        </w:rPr>
      </w:pPr>
    </w:p>
    <w:p w14:paraId="1538923B" w14:textId="1545A00C" w:rsidR="00DD264F" w:rsidRPr="00DD264F" w:rsidRDefault="00DD264F" w:rsidP="00032F97">
      <w:pPr>
        <w:pStyle w:val="paragraph"/>
        <w:jc w:val="both"/>
        <w:textAlignment w:val="baseline"/>
        <w:rPr>
          <w:rFonts w:ascii="Arial" w:hAnsi="Arial" w:cs="Arial"/>
          <w:sz w:val="24"/>
          <w:szCs w:val="24"/>
        </w:rPr>
      </w:pPr>
      <w:r>
        <w:rPr>
          <w:rFonts w:ascii="Arial" w:hAnsi="Arial" w:cs="Arial"/>
          <w:sz w:val="24"/>
          <w:szCs w:val="24"/>
        </w:rPr>
        <w:t xml:space="preserve">The role of Lead Coach – Academy and Development is an important role for TD as is nurtures and grows young swimmers, providing the foundation for other squads as well as parents/guardian/families becoming a part of TD family.  </w:t>
      </w:r>
      <w:r w:rsidRPr="00DD264F">
        <w:rPr>
          <w:rFonts w:ascii="Arial" w:hAnsi="Arial" w:cs="Arial"/>
          <w:sz w:val="24"/>
          <w:szCs w:val="24"/>
        </w:rPr>
        <w:t xml:space="preserve">The right </w:t>
      </w:r>
      <w:proofErr w:type="gramStart"/>
      <w:r>
        <w:rPr>
          <w:rFonts w:ascii="Arial" w:hAnsi="Arial" w:cs="Arial"/>
          <w:sz w:val="24"/>
          <w:szCs w:val="24"/>
        </w:rPr>
        <w:t xml:space="preserve">person </w:t>
      </w:r>
      <w:r w:rsidRPr="00DD264F">
        <w:rPr>
          <w:rFonts w:ascii="Arial" w:hAnsi="Arial" w:cs="Arial"/>
          <w:sz w:val="24"/>
          <w:szCs w:val="24"/>
        </w:rPr>
        <w:t xml:space="preserve"> will</w:t>
      </w:r>
      <w:proofErr w:type="gramEnd"/>
      <w:r w:rsidRPr="00DD264F">
        <w:rPr>
          <w:rFonts w:ascii="Arial" w:hAnsi="Arial" w:cs="Arial"/>
          <w:sz w:val="24"/>
          <w:szCs w:val="24"/>
        </w:rPr>
        <w:t xml:space="preserve"> also work alongside the </w:t>
      </w:r>
      <w:r>
        <w:rPr>
          <w:rFonts w:ascii="Arial" w:hAnsi="Arial" w:cs="Arial"/>
          <w:sz w:val="24"/>
          <w:szCs w:val="24"/>
        </w:rPr>
        <w:t>Leadership Group</w:t>
      </w:r>
      <w:r w:rsidRPr="00DD264F">
        <w:rPr>
          <w:rFonts w:ascii="Arial" w:hAnsi="Arial" w:cs="Arial"/>
          <w:sz w:val="24"/>
          <w:szCs w:val="24"/>
        </w:rPr>
        <w:t xml:space="preserve"> in the planning, structure and future development of the Club.  In turn, the club will also provide the </w:t>
      </w:r>
      <w:r>
        <w:rPr>
          <w:rFonts w:ascii="Arial" w:hAnsi="Arial" w:cs="Arial"/>
          <w:sz w:val="24"/>
          <w:szCs w:val="24"/>
        </w:rPr>
        <w:t>Lead Coach</w:t>
      </w:r>
      <w:r w:rsidRPr="00DD264F">
        <w:rPr>
          <w:rFonts w:ascii="Arial" w:hAnsi="Arial" w:cs="Arial"/>
          <w:sz w:val="24"/>
          <w:szCs w:val="24"/>
        </w:rPr>
        <w:t xml:space="preserve"> with any training that may be offered and support the successful candidate in further developing themselves, such as support on CPDs and future training.  </w:t>
      </w:r>
    </w:p>
    <w:p w14:paraId="364E9A3B" w14:textId="77777777" w:rsidR="00DD264F" w:rsidRPr="00DD264F" w:rsidRDefault="00DD264F" w:rsidP="00032F97">
      <w:pPr>
        <w:spacing w:after="3" w:line="263" w:lineRule="auto"/>
        <w:ind w:left="-5" w:hanging="10"/>
        <w:jc w:val="both"/>
        <w:rPr>
          <w:rFonts w:ascii="Arial" w:hAnsi="Arial" w:cs="Arial"/>
          <w:sz w:val="24"/>
          <w:szCs w:val="24"/>
        </w:rPr>
      </w:pPr>
    </w:p>
    <w:p w14:paraId="7A760EAE" w14:textId="3EEA5669" w:rsidR="00BF2D5A" w:rsidRDefault="00BF2D5A" w:rsidP="00032F97">
      <w:pPr>
        <w:pStyle w:val="BodyText"/>
        <w:ind w:right="771"/>
        <w:jc w:val="both"/>
      </w:pPr>
      <w:r w:rsidRPr="0073634A">
        <w:t xml:space="preserve">Coaching set hours including some early morning, evening and weekend working </w:t>
      </w:r>
      <w:r w:rsidR="00DD264F">
        <w:t xml:space="preserve">with </w:t>
      </w:r>
      <w:r w:rsidRPr="0073634A">
        <w:t xml:space="preserve">you responsible for </w:t>
      </w:r>
      <w:r w:rsidR="00DD264F">
        <w:t xml:space="preserve">the overall </w:t>
      </w:r>
      <w:r w:rsidRPr="0073634A">
        <w:t xml:space="preserve">coaching </w:t>
      </w:r>
      <w:r w:rsidR="00DD264F">
        <w:t>of Academy and Development Squads</w:t>
      </w:r>
      <w:r w:rsidRPr="0073634A">
        <w:t xml:space="preserve">. </w:t>
      </w:r>
      <w:r w:rsidR="00DD264F">
        <w:t xml:space="preserve">At this present </w:t>
      </w:r>
      <w:proofErr w:type="gramStart"/>
      <w:r w:rsidR="00DD264F">
        <w:t>time</w:t>
      </w:r>
      <w:proofErr w:type="gramEnd"/>
      <w:r w:rsidR="00DD264F">
        <w:t xml:space="preserve"> we have </w:t>
      </w:r>
      <w:r w:rsidR="00FA4B8A">
        <w:t>9</w:t>
      </w:r>
      <w:r w:rsidR="00DD264F">
        <w:t xml:space="preserve"> coaches </w:t>
      </w:r>
      <w:r w:rsidR="00FA4B8A">
        <w:t xml:space="preserve">&amp; 5 Junior Coaches </w:t>
      </w:r>
      <w:r w:rsidR="00DD264F">
        <w:t>at academy and development squad level.</w:t>
      </w:r>
    </w:p>
    <w:p w14:paraId="36C6AD1D" w14:textId="77777777" w:rsidR="00DD264F" w:rsidRPr="0073634A" w:rsidRDefault="00DD264F" w:rsidP="00032F97">
      <w:pPr>
        <w:pStyle w:val="BodyText"/>
        <w:ind w:right="771"/>
        <w:jc w:val="both"/>
      </w:pPr>
    </w:p>
    <w:p w14:paraId="1E1E2718" w14:textId="5D701C7A" w:rsidR="00BF2D5A" w:rsidRPr="0073634A" w:rsidRDefault="00BF2D5A" w:rsidP="00032F97">
      <w:pPr>
        <w:pStyle w:val="BodyText"/>
        <w:ind w:right="771"/>
        <w:jc w:val="both"/>
      </w:pPr>
      <w:r w:rsidRPr="0073634A">
        <w:t xml:space="preserve">This post also includes attendance at competitions as agreed and identified in the competition calendar by the Head Coach and </w:t>
      </w:r>
      <w:r w:rsidR="00DD264F">
        <w:t>Leadership Group</w:t>
      </w:r>
      <w:r w:rsidRPr="0073634A">
        <w:t>.</w:t>
      </w:r>
    </w:p>
    <w:p w14:paraId="05CE7D31" w14:textId="77777777" w:rsidR="00BF2D5A" w:rsidRPr="0073634A" w:rsidRDefault="00BF2D5A" w:rsidP="00032F97">
      <w:pPr>
        <w:pStyle w:val="BodyText"/>
        <w:ind w:right="771"/>
        <w:jc w:val="both"/>
      </w:pPr>
    </w:p>
    <w:p w14:paraId="313F2463" w14:textId="214BCCDA" w:rsidR="00BF2D5A" w:rsidRPr="003A59DD" w:rsidRDefault="00BF2D5A" w:rsidP="00032F97">
      <w:pPr>
        <w:pStyle w:val="NormalWeb"/>
        <w:spacing w:before="0" w:beforeAutospacing="0" w:after="360" w:afterAutospacing="0"/>
        <w:jc w:val="both"/>
        <w:textAlignment w:val="baseline"/>
        <w:rPr>
          <w:rFonts w:ascii="Arial" w:hAnsi="Arial" w:cs="Arial"/>
        </w:rPr>
      </w:pPr>
      <w:r w:rsidRPr="0073634A">
        <w:rPr>
          <w:rFonts w:ascii="Arial" w:hAnsi="Arial" w:cs="Arial"/>
          <w:color w:val="000000" w:themeColor="text1"/>
        </w:rPr>
        <w:t xml:space="preserve">Applicants will need to possess a minimum of a Level 2 Coaching qualification or equivalent and have extensive knowledge and experience within the role of a </w:t>
      </w:r>
      <w:r w:rsidRPr="0073634A">
        <w:rPr>
          <w:rFonts w:ascii="Arial" w:hAnsi="Arial" w:cs="Arial"/>
        </w:rPr>
        <w:t>competitive Swimming Coach.  Successful candidates without a Level 3 Coaching qualification must show a willingness to work towards this.</w:t>
      </w:r>
      <w:r w:rsidR="00DD264F">
        <w:rPr>
          <w:rFonts w:ascii="Arial" w:hAnsi="Arial" w:cs="Arial"/>
        </w:rPr>
        <w:t xml:space="preserve">  </w:t>
      </w:r>
      <w:r w:rsidRPr="0073634A">
        <w:rPr>
          <w:rFonts w:ascii="Arial" w:hAnsi="Arial" w:cs="Arial"/>
          <w:color w:val="000000" w:themeColor="text1"/>
        </w:rPr>
        <w:t>The post is exempt from the Rehabilitation of Offenders Act (1974) and is subject to a successful Disclosing and Barring Service (DBS) check.</w:t>
      </w:r>
      <w:r w:rsidRPr="003A59DD">
        <w:rPr>
          <w:rFonts w:ascii="Arial" w:hAnsi="Arial" w:cs="Arial"/>
          <w:color w:val="000000" w:themeColor="text1"/>
        </w:rPr>
        <w:t xml:space="preserve"> </w:t>
      </w:r>
    </w:p>
    <w:p w14:paraId="5DC264F0" w14:textId="77777777" w:rsidR="00DD264F" w:rsidRPr="00DD264F" w:rsidRDefault="00DD264F" w:rsidP="00032F97">
      <w:pPr>
        <w:pStyle w:val="NormalWeb"/>
        <w:spacing w:before="0" w:beforeAutospacing="0" w:after="360" w:afterAutospacing="0"/>
        <w:jc w:val="both"/>
        <w:textAlignment w:val="baseline"/>
        <w:rPr>
          <w:rFonts w:ascii="Arial" w:hAnsi="Arial" w:cs="Arial"/>
          <w:color w:val="000000" w:themeColor="text1"/>
        </w:rPr>
      </w:pPr>
      <w:r w:rsidRPr="00DD264F">
        <w:rPr>
          <w:rFonts w:ascii="Arial" w:hAnsi="Arial" w:cs="Arial"/>
          <w:color w:val="000000" w:themeColor="text1"/>
        </w:rPr>
        <w:t>This is a fantastic opportunity for an enthusiastic Coach to move the club to the next level, and to inspire a generation of swimmer in and around the area.</w:t>
      </w:r>
    </w:p>
    <w:p w14:paraId="05A73657" w14:textId="4C176CF2" w:rsidR="00DD264F" w:rsidRPr="00DD264F" w:rsidRDefault="00DD264F" w:rsidP="00032F97">
      <w:pPr>
        <w:pStyle w:val="NormalWeb"/>
        <w:spacing w:before="0" w:beforeAutospacing="0" w:after="360" w:afterAutospacing="0"/>
        <w:jc w:val="both"/>
        <w:textAlignment w:val="baseline"/>
        <w:rPr>
          <w:rFonts w:ascii="Arial" w:hAnsi="Arial" w:cs="Arial"/>
          <w:color w:val="000000" w:themeColor="text1"/>
        </w:rPr>
      </w:pPr>
      <w:r w:rsidRPr="00DD264F">
        <w:rPr>
          <w:rFonts w:ascii="Arial" w:hAnsi="Arial" w:cs="Arial"/>
          <w:color w:val="000000" w:themeColor="text1"/>
        </w:rPr>
        <w:t xml:space="preserve">To discuss the vacancy in further detail, please </w:t>
      </w:r>
      <w:r>
        <w:rPr>
          <w:rFonts w:ascii="Arial" w:hAnsi="Arial" w:cs="Arial"/>
          <w:color w:val="000000" w:themeColor="text1"/>
        </w:rPr>
        <w:t xml:space="preserve">email </w:t>
      </w:r>
      <w:hyperlink r:id="rId10" w:history="1">
        <w:r w:rsidRPr="00FC0E29">
          <w:rPr>
            <w:rStyle w:val="Hyperlink"/>
            <w:rFonts w:ascii="Arial" w:hAnsi="Arial" w:cs="Arial"/>
          </w:rPr>
          <w:t>hello@torfaendolphins.com</w:t>
        </w:r>
      </w:hyperlink>
      <w:r w:rsidRPr="00DD264F">
        <w:rPr>
          <w:rFonts w:ascii="Arial" w:hAnsi="Arial" w:cs="Arial"/>
          <w:color w:val="000000" w:themeColor="text1"/>
        </w:rPr>
        <w:t>.</w:t>
      </w:r>
    </w:p>
    <w:p w14:paraId="5E63AFCC" w14:textId="77777777" w:rsidR="00BF2D5A" w:rsidRPr="003A59DD" w:rsidRDefault="00BF2D5A" w:rsidP="00032F97">
      <w:pPr>
        <w:spacing w:after="160" w:line="259" w:lineRule="auto"/>
        <w:jc w:val="both"/>
        <w:rPr>
          <w:rFonts w:ascii="Arial" w:hAnsi="Arial" w:cs="Arial"/>
          <w:b/>
          <w:sz w:val="24"/>
          <w:szCs w:val="24"/>
        </w:rPr>
      </w:pPr>
    </w:p>
    <w:p w14:paraId="315C0A0A" w14:textId="77777777" w:rsidR="00BF2D5A" w:rsidRPr="003A59DD" w:rsidRDefault="00BF2D5A" w:rsidP="00BF2D5A">
      <w:pPr>
        <w:spacing w:after="160" w:line="259" w:lineRule="auto"/>
        <w:rPr>
          <w:rFonts w:ascii="Arial" w:eastAsiaTheme="minorHAnsi" w:hAnsi="Arial" w:cs="Arial"/>
          <w:b/>
          <w:sz w:val="24"/>
          <w:szCs w:val="24"/>
          <w:lang w:eastAsia="en-GB"/>
        </w:rPr>
      </w:pPr>
      <w:r w:rsidRPr="003A59DD">
        <w:rPr>
          <w:rFonts w:ascii="Arial" w:hAnsi="Arial" w:cs="Arial"/>
          <w:b/>
          <w:sz w:val="24"/>
          <w:szCs w:val="24"/>
        </w:rPr>
        <w:br w:type="page"/>
      </w:r>
    </w:p>
    <w:p w14:paraId="5C72C27F" w14:textId="603823BB" w:rsidR="00D56981" w:rsidRPr="001158A6" w:rsidRDefault="00DD264F" w:rsidP="00032F97">
      <w:pPr>
        <w:spacing w:after="160" w:line="259" w:lineRule="auto"/>
        <w:jc w:val="both"/>
        <w:rPr>
          <w:rFonts w:ascii="Arial" w:hAnsi="Arial" w:cs="Arial"/>
          <w:b/>
          <w:sz w:val="24"/>
          <w:szCs w:val="24"/>
          <w:u w:val="single"/>
        </w:rPr>
      </w:pPr>
      <w:r w:rsidRPr="001158A6">
        <w:rPr>
          <w:rFonts w:ascii="Arial" w:hAnsi="Arial" w:cs="Arial"/>
          <w:b/>
          <w:sz w:val="24"/>
          <w:szCs w:val="24"/>
          <w:u w:val="single"/>
        </w:rPr>
        <w:lastRenderedPageBreak/>
        <w:t>Job Description</w:t>
      </w:r>
    </w:p>
    <w:p w14:paraId="02A3B74B" w14:textId="78531DC6" w:rsidR="003A59DD" w:rsidRPr="001158A6" w:rsidRDefault="001158A6" w:rsidP="00032F97">
      <w:pPr>
        <w:spacing w:after="160" w:line="259" w:lineRule="auto"/>
        <w:jc w:val="both"/>
        <w:rPr>
          <w:rFonts w:ascii="Arial" w:hAnsi="Arial" w:cs="Arial"/>
          <w:b/>
          <w:sz w:val="24"/>
          <w:szCs w:val="24"/>
        </w:rPr>
      </w:pPr>
      <w:r w:rsidRPr="001158A6">
        <w:rPr>
          <w:rFonts w:ascii="Arial" w:hAnsi="Arial" w:cs="Arial"/>
          <w:b/>
          <w:sz w:val="24"/>
          <w:szCs w:val="24"/>
        </w:rPr>
        <w:t xml:space="preserve">Lead Coach – Academy &amp; Development </w:t>
      </w:r>
    </w:p>
    <w:p w14:paraId="77DBC401" w14:textId="77777777" w:rsidR="003A59DD" w:rsidRPr="001158A6" w:rsidRDefault="003A59DD" w:rsidP="00032F97">
      <w:pPr>
        <w:spacing w:after="160" w:line="259" w:lineRule="auto"/>
        <w:jc w:val="both"/>
        <w:rPr>
          <w:rFonts w:ascii="Arial" w:hAnsi="Arial" w:cs="Arial"/>
          <w:b/>
          <w:sz w:val="24"/>
          <w:szCs w:val="24"/>
        </w:rPr>
      </w:pPr>
      <w:r w:rsidRPr="001158A6">
        <w:rPr>
          <w:rFonts w:ascii="Arial" w:hAnsi="Arial" w:cs="Arial"/>
          <w:b/>
          <w:sz w:val="24"/>
          <w:szCs w:val="24"/>
        </w:rPr>
        <w:t>Job Purpose</w:t>
      </w:r>
    </w:p>
    <w:p w14:paraId="75B50DB3" w14:textId="57A4C556" w:rsidR="003A59DD" w:rsidRPr="001158A6" w:rsidRDefault="003A59DD" w:rsidP="00032F97">
      <w:pPr>
        <w:jc w:val="both"/>
        <w:rPr>
          <w:rFonts w:ascii="Arial" w:hAnsi="Arial" w:cs="Arial"/>
          <w:sz w:val="24"/>
          <w:szCs w:val="24"/>
        </w:rPr>
      </w:pPr>
      <w:r w:rsidRPr="001158A6">
        <w:rPr>
          <w:rFonts w:ascii="Arial" w:hAnsi="Arial" w:cs="Arial"/>
          <w:sz w:val="24"/>
          <w:szCs w:val="24"/>
        </w:rPr>
        <w:t>To lead the</w:t>
      </w:r>
      <w:r w:rsidR="001158A6">
        <w:rPr>
          <w:rFonts w:ascii="Arial" w:hAnsi="Arial" w:cs="Arial"/>
          <w:sz w:val="24"/>
          <w:szCs w:val="24"/>
        </w:rPr>
        <w:t xml:space="preserve"> coaching of the</w:t>
      </w:r>
      <w:r w:rsidRPr="001158A6">
        <w:rPr>
          <w:rFonts w:ascii="Arial" w:hAnsi="Arial" w:cs="Arial"/>
          <w:sz w:val="24"/>
          <w:szCs w:val="24"/>
        </w:rPr>
        <w:t xml:space="preserve"> </w:t>
      </w:r>
      <w:r w:rsidR="001158A6">
        <w:rPr>
          <w:rFonts w:ascii="Arial" w:hAnsi="Arial" w:cs="Arial"/>
          <w:sz w:val="24"/>
          <w:szCs w:val="24"/>
        </w:rPr>
        <w:t xml:space="preserve">academy and development squads, managing </w:t>
      </w:r>
      <w:proofErr w:type="gramStart"/>
      <w:r w:rsidR="001158A6">
        <w:rPr>
          <w:rFonts w:ascii="Arial" w:hAnsi="Arial" w:cs="Arial"/>
          <w:sz w:val="24"/>
          <w:szCs w:val="24"/>
        </w:rPr>
        <w:t>a number of</w:t>
      </w:r>
      <w:proofErr w:type="gramEnd"/>
      <w:r w:rsidR="001158A6">
        <w:rPr>
          <w:rFonts w:ascii="Arial" w:hAnsi="Arial" w:cs="Arial"/>
          <w:sz w:val="24"/>
          <w:szCs w:val="24"/>
        </w:rPr>
        <w:t xml:space="preserve"> </w:t>
      </w:r>
      <w:r w:rsidRPr="001158A6">
        <w:rPr>
          <w:rFonts w:ascii="Arial" w:hAnsi="Arial" w:cs="Arial"/>
          <w:sz w:val="24"/>
          <w:szCs w:val="24"/>
        </w:rPr>
        <w:t xml:space="preserve">volunteer coaches responsible for development and implementation of training programmes, assessments and needs for all squad swimmers </w:t>
      </w:r>
      <w:r w:rsidR="001158A6">
        <w:rPr>
          <w:rFonts w:ascii="Arial" w:hAnsi="Arial" w:cs="Arial"/>
          <w:sz w:val="24"/>
          <w:szCs w:val="24"/>
        </w:rPr>
        <w:t>at this level of coaching.</w:t>
      </w:r>
    </w:p>
    <w:p w14:paraId="3DDB7B5F" w14:textId="77777777" w:rsidR="003A59DD" w:rsidRPr="002C2A28" w:rsidRDefault="003A59DD" w:rsidP="00032F97">
      <w:pPr>
        <w:jc w:val="both"/>
      </w:pPr>
    </w:p>
    <w:p w14:paraId="2818C25B" w14:textId="77777777" w:rsidR="003A59DD" w:rsidRPr="001158A6" w:rsidRDefault="003A59DD" w:rsidP="00032F97">
      <w:pPr>
        <w:spacing w:after="160" w:line="259" w:lineRule="auto"/>
        <w:jc w:val="both"/>
        <w:rPr>
          <w:rFonts w:ascii="Arial" w:hAnsi="Arial" w:cs="Arial"/>
          <w:b/>
          <w:sz w:val="24"/>
          <w:szCs w:val="24"/>
        </w:rPr>
      </w:pPr>
      <w:r w:rsidRPr="001158A6">
        <w:rPr>
          <w:rFonts w:ascii="Arial" w:hAnsi="Arial" w:cs="Arial"/>
          <w:b/>
          <w:sz w:val="24"/>
          <w:szCs w:val="24"/>
        </w:rPr>
        <w:t>Key Results Areas</w:t>
      </w:r>
    </w:p>
    <w:p w14:paraId="58E4E48A" w14:textId="77777777" w:rsidR="003A59DD" w:rsidRPr="002C2A28" w:rsidRDefault="003A59DD" w:rsidP="00032F97">
      <w:pPr>
        <w:jc w:val="both"/>
      </w:pPr>
    </w:p>
    <w:p w14:paraId="602066E9"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lead on the development and implementation of the “Long Term Athlete Development” plan for the swimmers within the club</w:t>
      </w:r>
      <w:r w:rsidRPr="001158A6">
        <w:rPr>
          <w:rFonts w:ascii="Arial" w:hAnsi="Arial" w:cs="Arial"/>
          <w:spacing w:val="-8"/>
        </w:rPr>
        <w:t xml:space="preserve"> </w:t>
      </w:r>
      <w:r w:rsidRPr="001158A6">
        <w:rPr>
          <w:rFonts w:ascii="Arial" w:hAnsi="Arial" w:cs="Arial"/>
        </w:rPr>
        <w:t>structure.</w:t>
      </w:r>
    </w:p>
    <w:p w14:paraId="5618DE3F" w14:textId="77777777" w:rsidR="003A59DD" w:rsidRPr="001158A6" w:rsidRDefault="003A59DD" w:rsidP="00032F97">
      <w:pPr>
        <w:pStyle w:val="ListParagraph"/>
        <w:tabs>
          <w:tab w:val="left" w:pos="1101"/>
        </w:tabs>
        <w:ind w:right="481"/>
        <w:jc w:val="both"/>
        <w:rPr>
          <w:rFonts w:ascii="Arial" w:hAnsi="Arial" w:cs="Arial"/>
        </w:rPr>
      </w:pPr>
    </w:p>
    <w:p w14:paraId="06E7A603" w14:textId="556B1E19" w:rsid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train and develop</w:t>
      </w:r>
      <w:r w:rsidR="001158A6">
        <w:rPr>
          <w:rFonts w:ascii="Arial" w:hAnsi="Arial" w:cs="Arial"/>
        </w:rPr>
        <w:t xml:space="preserve"> Academy and Development squad swimmers that is fun, engaging and places their well-being and aquatic development at the heart of coaching.</w:t>
      </w:r>
    </w:p>
    <w:p w14:paraId="7FD87576" w14:textId="77777777" w:rsidR="001158A6" w:rsidRPr="001158A6" w:rsidRDefault="001158A6" w:rsidP="00032F97">
      <w:pPr>
        <w:pStyle w:val="ListParagraph"/>
        <w:jc w:val="both"/>
        <w:rPr>
          <w:rFonts w:ascii="Arial" w:hAnsi="Arial" w:cs="Arial"/>
        </w:rPr>
      </w:pPr>
    </w:p>
    <w:p w14:paraId="5C752603" w14:textId="77777777" w:rsid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 xml:space="preserve">Manage, </w:t>
      </w:r>
      <w:proofErr w:type="gramStart"/>
      <w:r w:rsidRPr="001158A6">
        <w:rPr>
          <w:rFonts w:ascii="Arial" w:hAnsi="Arial" w:cs="Arial"/>
        </w:rPr>
        <w:t>develop</w:t>
      </w:r>
      <w:proofErr w:type="gramEnd"/>
      <w:r w:rsidRPr="001158A6">
        <w:rPr>
          <w:rFonts w:ascii="Arial" w:hAnsi="Arial" w:cs="Arial"/>
        </w:rPr>
        <w:t xml:space="preserve"> and mentor the existing coaching staff within the </w:t>
      </w:r>
      <w:r w:rsidR="001158A6">
        <w:rPr>
          <w:rFonts w:ascii="Arial" w:hAnsi="Arial" w:cs="Arial"/>
        </w:rPr>
        <w:t>Academy and Development set up and to communicate and report to the Head Coach on opportunities and challenges.</w:t>
      </w:r>
    </w:p>
    <w:p w14:paraId="15403B13" w14:textId="77777777" w:rsidR="001158A6" w:rsidRPr="001158A6" w:rsidRDefault="001158A6" w:rsidP="00032F97">
      <w:pPr>
        <w:pStyle w:val="ListParagraph"/>
        <w:jc w:val="both"/>
        <w:rPr>
          <w:rFonts w:ascii="Arial" w:hAnsi="Arial" w:cs="Arial"/>
        </w:rPr>
      </w:pPr>
    </w:p>
    <w:p w14:paraId="3FE8EA1D" w14:textId="1AB6AD9B"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 xml:space="preserve">Oversee the development &amp; implementation of training programmes, </w:t>
      </w:r>
      <w:proofErr w:type="gramStart"/>
      <w:r w:rsidRPr="001158A6">
        <w:rPr>
          <w:rFonts w:ascii="Arial" w:hAnsi="Arial" w:cs="Arial"/>
        </w:rPr>
        <w:t>assessment</w:t>
      </w:r>
      <w:proofErr w:type="gramEnd"/>
      <w:r w:rsidRPr="001158A6">
        <w:rPr>
          <w:rFonts w:ascii="Arial" w:hAnsi="Arial" w:cs="Arial"/>
        </w:rPr>
        <w:t xml:space="preserve"> and development needs for all squad members</w:t>
      </w:r>
      <w:r w:rsidR="001158A6" w:rsidRPr="001158A6">
        <w:rPr>
          <w:rFonts w:ascii="Arial" w:hAnsi="Arial" w:cs="Arial"/>
        </w:rPr>
        <w:t xml:space="preserve"> within academy and development squads. </w:t>
      </w:r>
      <w:r w:rsidRPr="001158A6">
        <w:rPr>
          <w:rFonts w:ascii="Arial" w:hAnsi="Arial" w:cs="Arial"/>
        </w:rPr>
        <w:t>Implement agreed training programmes and develop pathways for both coaches and</w:t>
      </w:r>
      <w:r w:rsidRPr="001158A6">
        <w:rPr>
          <w:rFonts w:ascii="Arial" w:hAnsi="Arial" w:cs="Arial"/>
          <w:spacing w:val="-3"/>
        </w:rPr>
        <w:t xml:space="preserve"> </w:t>
      </w:r>
      <w:r w:rsidRPr="001158A6">
        <w:rPr>
          <w:rFonts w:ascii="Arial" w:hAnsi="Arial" w:cs="Arial"/>
        </w:rPr>
        <w:t>swimmers.</w:t>
      </w:r>
    </w:p>
    <w:p w14:paraId="656A2E9A" w14:textId="77777777" w:rsidR="003A59DD" w:rsidRPr="001158A6" w:rsidRDefault="003A59DD" w:rsidP="00032F97">
      <w:pPr>
        <w:pStyle w:val="ListParagraph"/>
        <w:jc w:val="both"/>
        <w:rPr>
          <w:rFonts w:ascii="Arial" w:hAnsi="Arial" w:cs="Arial"/>
        </w:rPr>
      </w:pPr>
    </w:p>
    <w:p w14:paraId="775721DC"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support and strive to continually improve TD performances in all team</w:t>
      </w:r>
      <w:r w:rsidRPr="001158A6">
        <w:rPr>
          <w:rFonts w:ascii="Arial" w:hAnsi="Arial" w:cs="Arial"/>
          <w:spacing w:val="-1"/>
        </w:rPr>
        <w:t xml:space="preserve"> </w:t>
      </w:r>
      <w:r w:rsidRPr="001158A6">
        <w:rPr>
          <w:rFonts w:ascii="Arial" w:hAnsi="Arial" w:cs="Arial"/>
        </w:rPr>
        <w:t>competitions.</w:t>
      </w:r>
    </w:p>
    <w:p w14:paraId="64BAE9A9" w14:textId="77777777" w:rsidR="003A59DD" w:rsidRPr="001158A6" w:rsidRDefault="003A59DD" w:rsidP="00032F97">
      <w:pPr>
        <w:pStyle w:val="ListParagraph"/>
        <w:jc w:val="both"/>
        <w:rPr>
          <w:rFonts w:ascii="Arial" w:hAnsi="Arial" w:cs="Arial"/>
        </w:rPr>
      </w:pPr>
    </w:p>
    <w:p w14:paraId="71A2D23B"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Consult with various partners by implementing agreed training programmes and policies, within their respective local and national swimming</w:t>
      </w:r>
      <w:r w:rsidRPr="001158A6">
        <w:rPr>
          <w:rFonts w:ascii="Arial" w:hAnsi="Arial" w:cs="Arial"/>
          <w:spacing w:val="-18"/>
        </w:rPr>
        <w:t xml:space="preserve"> </w:t>
      </w:r>
      <w:r w:rsidRPr="001158A6">
        <w:rPr>
          <w:rFonts w:ascii="Arial" w:hAnsi="Arial" w:cs="Arial"/>
        </w:rPr>
        <w:t>structure.</w:t>
      </w:r>
    </w:p>
    <w:p w14:paraId="0E681979" w14:textId="77777777" w:rsidR="003A59DD" w:rsidRPr="001158A6" w:rsidRDefault="003A59DD" w:rsidP="00032F97">
      <w:pPr>
        <w:pStyle w:val="ListParagraph"/>
        <w:jc w:val="both"/>
        <w:rPr>
          <w:rFonts w:ascii="Arial" w:hAnsi="Arial" w:cs="Arial"/>
        </w:rPr>
      </w:pPr>
    </w:p>
    <w:p w14:paraId="4AA5EA22"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be in attendance to support swimmers at competitive events including team galas, open meets, club championships, and Regional / National Championships.</w:t>
      </w:r>
    </w:p>
    <w:p w14:paraId="5A13F683" w14:textId="77777777" w:rsidR="003A59DD" w:rsidRPr="001158A6" w:rsidRDefault="003A59DD" w:rsidP="00032F97">
      <w:pPr>
        <w:pStyle w:val="ListParagraph"/>
        <w:jc w:val="both"/>
        <w:rPr>
          <w:rFonts w:ascii="Arial" w:hAnsi="Arial" w:cs="Arial"/>
        </w:rPr>
      </w:pPr>
    </w:p>
    <w:p w14:paraId="4AE4E977"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Establish and co-ordinate regular coaches/volunteers’</w:t>
      </w:r>
      <w:r w:rsidRPr="001158A6">
        <w:rPr>
          <w:rFonts w:ascii="Arial" w:hAnsi="Arial" w:cs="Arial"/>
          <w:spacing w:val="-6"/>
        </w:rPr>
        <w:t xml:space="preserve"> </w:t>
      </w:r>
      <w:r w:rsidRPr="001158A6">
        <w:rPr>
          <w:rFonts w:ascii="Arial" w:hAnsi="Arial" w:cs="Arial"/>
        </w:rPr>
        <w:t>meetings.</w:t>
      </w:r>
    </w:p>
    <w:p w14:paraId="4ADD46F5" w14:textId="77777777" w:rsidR="003A59DD" w:rsidRPr="001158A6" w:rsidRDefault="003A59DD" w:rsidP="00032F97">
      <w:pPr>
        <w:pStyle w:val="ListParagraph"/>
        <w:jc w:val="both"/>
        <w:rPr>
          <w:rFonts w:ascii="Arial" w:hAnsi="Arial" w:cs="Arial"/>
        </w:rPr>
      </w:pPr>
    </w:p>
    <w:p w14:paraId="25F7FED8"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continue to develop the links with identified partners including governing bodies (Swim Wales), schools and the local</w:t>
      </w:r>
      <w:r w:rsidRPr="001158A6">
        <w:rPr>
          <w:rFonts w:ascii="Arial" w:hAnsi="Arial" w:cs="Arial"/>
          <w:spacing w:val="-3"/>
        </w:rPr>
        <w:t xml:space="preserve"> </w:t>
      </w:r>
      <w:r w:rsidRPr="001158A6">
        <w:rPr>
          <w:rFonts w:ascii="Arial" w:hAnsi="Arial" w:cs="Arial"/>
        </w:rPr>
        <w:t>community.</w:t>
      </w:r>
    </w:p>
    <w:p w14:paraId="35F87624" w14:textId="77777777" w:rsidR="003A59DD" w:rsidRPr="001158A6" w:rsidRDefault="003A59DD" w:rsidP="00032F97">
      <w:pPr>
        <w:pStyle w:val="ListParagraph"/>
        <w:jc w:val="both"/>
        <w:rPr>
          <w:rFonts w:ascii="Arial" w:hAnsi="Arial" w:cs="Arial"/>
        </w:rPr>
      </w:pPr>
    </w:p>
    <w:p w14:paraId="17D91C78"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Work closely with exiting volunteers within TD and develop their individual skills and</w:t>
      </w:r>
      <w:r w:rsidRPr="001158A6">
        <w:rPr>
          <w:rFonts w:ascii="Arial" w:hAnsi="Arial" w:cs="Arial"/>
          <w:spacing w:val="-2"/>
        </w:rPr>
        <w:t xml:space="preserve"> </w:t>
      </w:r>
      <w:r w:rsidRPr="001158A6">
        <w:rPr>
          <w:rFonts w:ascii="Arial" w:hAnsi="Arial" w:cs="Arial"/>
        </w:rPr>
        <w:t>knowledge.</w:t>
      </w:r>
    </w:p>
    <w:p w14:paraId="7F25F5D1" w14:textId="77777777" w:rsidR="003A59DD" w:rsidRPr="001158A6" w:rsidRDefault="003A59DD" w:rsidP="00032F97">
      <w:pPr>
        <w:pStyle w:val="ListParagraph"/>
        <w:jc w:val="both"/>
        <w:rPr>
          <w:rFonts w:ascii="Arial" w:hAnsi="Arial" w:cs="Arial"/>
        </w:rPr>
      </w:pPr>
    </w:p>
    <w:p w14:paraId="6E54450A"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Encourage potential new volunteers and members within and outside the swimming club</w:t>
      </w:r>
      <w:r w:rsidRPr="001158A6">
        <w:rPr>
          <w:rFonts w:ascii="Arial" w:hAnsi="Arial" w:cs="Arial"/>
          <w:spacing w:val="1"/>
        </w:rPr>
        <w:t xml:space="preserve"> </w:t>
      </w:r>
      <w:r w:rsidRPr="001158A6">
        <w:rPr>
          <w:rFonts w:ascii="Arial" w:hAnsi="Arial" w:cs="Arial"/>
        </w:rPr>
        <w:t>environment.</w:t>
      </w:r>
    </w:p>
    <w:p w14:paraId="31E9830D" w14:textId="77777777" w:rsidR="003A59DD" w:rsidRPr="001158A6" w:rsidRDefault="003A59DD" w:rsidP="00032F97">
      <w:pPr>
        <w:pStyle w:val="ListParagraph"/>
        <w:jc w:val="both"/>
        <w:rPr>
          <w:rFonts w:ascii="Arial" w:hAnsi="Arial" w:cs="Arial"/>
        </w:rPr>
      </w:pPr>
    </w:p>
    <w:p w14:paraId="66554B48"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To monitor and evaluate all existing programmes including all squad training sessions, membership etc. and implement any required improvements in consultation with the swim squad’s</w:t>
      </w:r>
      <w:r w:rsidRPr="001158A6">
        <w:rPr>
          <w:rFonts w:ascii="Arial" w:hAnsi="Arial" w:cs="Arial"/>
          <w:spacing w:val="-5"/>
        </w:rPr>
        <w:t xml:space="preserve"> </w:t>
      </w:r>
      <w:r w:rsidRPr="001158A6">
        <w:rPr>
          <w:rFonts w:ascii="Arial" w:hAnsi="Arial" w:cs="Arial"/>
        </w:rPr>
        <w:t>committee</w:t>
      </w:r>
    </w:p>
    <w:p w14:paraId="713606E2" w14:textId="77777777" w:rsidR="003A59DD" w:rsidRPr="001158A6" w:rsidRDefault="003A59DD" w:rsidP="00032F97">
      <w:pPr>
        <w:pStyle w:val="ListParagraph"/>
        <w:jc w:val="both"/>
        <w:rPr>
          <w:rFonts w:ascii="Arial" w:hAnsi="Arial" w:cs="Arial"/>
        </w:rPr>
      </w:pPr>
    </w:p>
    <w:p w14:paraId="40B3045D"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Ensure all training programmes are operated in accordance with TD and governing body (Swim Wales)</w:t>
      </w:r>
      <w:r w:rsidRPr="001158A6">
        <w:rPr>
          <w:rFonts w:ascii="Arial" w:hAnsi="Arial" w:cs="Arial"/>
          <w:spacing w:val="-10"/>
        </w:rPr>
        <w:t xml:space="preserve"> </w:t>
      </w:r>
      <w:r w:rsidRPr="001158A6">
        <w:rPr>
          <w:rFonts w:ascii="Arial" w:hAnsi="Arial" w:cs="Arial"/>
        </w:rPr>
        <w:t>guidelines.</w:t>
      </w:r>
    </w:p>
    <w:p w14:paraId="2EBB2BCB" w14:textId="77777777" w:rsidR="003A59DD" w:rsidRPr="001158A6" w:rsidRDefault="003A59DD" w:rsidP="00032F97">
      <w:pPr>
        <w:pStyle w:val="ListParagraph"/>
        <w:jc w:val="both"/>
        <w:rPr>
          <w:rFonts w:ascii="Arial" w:hAnsi="Arial" w:cs="Arial"/>
        </w:rPr>
      </w:pPr>
    </w:p>
    <w:p w14:paraId="5D8BD393"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Prepare and present reports as required by TD and Swim</w:t>
      </w:r>
      <w:r w:rsidRPr="001158A6">
        <w:rPr>
          <w:rFonts w:ascii="Arial" w:hAnsi="Arial" w:cs="Arial"/>
          <w:spacing w:val="-14"/>
        </w:rPr>
        <w:t xml:space="preserve"> </w:t>
      </w:r>
      <w:r w:rsidRPr="001158A6">
        <w:rPr>
          <w:rFonts w:ascii="Arial" w:hAnsi="Arial" w:cs="Arial"/>
        </w:rPr>
        <w:t>Wales.</w:t>
      </w:r>
    </w:p>
    <w:p w14:paraId="58409D85" w14:textId="77777777" w:rsidR="003A59DD" w:rsidRPr="001158A6" w:rsidRDefault="003A59DD" w:rsidP="00032F97">
      <w:pPr>
        <w:pStyle w:val="ListParagraph"/>
        <w:jc w:val="both"/>
        <w:rPr>
          <w:rFonts w:ascii="Arial" w:hAnsi="Arial" w:cs="Arial"/>
        </w:rPr>
      </w:pPr>
    </w:p>
    <w:p w14:paraId="3C24E21D" w14:textId="77777777"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 xml:space="preserve">To regularly attend committee meetings of the club and provide to the committee with a brief written </w:t>
      </w:r>
      <w:proofErr w:type="gramStart"/>
      <w:r w:rsidRPr="001158A6">
        <w:rPr>
          <w:rFonts w:ascii="Arial" w:hAnsi="Arial" w:cs="Arial"/>
        </w:rPr>
        <w:t>coaches</w:t>
      </w:r>
      <w:proofErr w:type="gramEnd"/>
      <w:r w:rsidRPr="001158A6">
        <w:rPr>
          <w:rFonts w:ascii="Arial" w:hAnsi="Arial" w:cs="Arial"/>
          <w:spacing w:val="-2"/>
        </w:rPr>
        <w:t xml:space="preserve"> </w:t>
      </w:r>
      <w:r w:rsidRPr="001158A6">
        <w:rPr>
          <w:rFonts w:ascii="Arial" w:hAnsi="Arial" w:cs="Arial"/>
        </w:rPr>
        <w:t>report.</w:t>
      </w:r>
    </w:p>
    <w:p w14:paraId="6E034687" w14:textId="77777777" w:rsidR="003A59DD" w:rsidRPr="001158A6" w:rsidRDefault="003A59DD" w:rsidP="00032F97">
      <w:pPr>
        <w:pStyle w:val="ListParagraph"/>
        <w:jc w:val="both"/>
        <w:rPr>
          <w:rFonts w:ascii="Arial" w:hAnsi="Arial" w:cs="Arial"/>
        </w:rPr>
      </w:pPr>
    </w:p>
    <w:p w14:paraId="01C849AA" w14:textId="0915B499" w:rsidR="003A59DD" w:rsidRPr="001158A6" w:rsidRDefault="003A59DD" w:rsidP="00032F97">
      <w:pPr>
        <w:pStyle w:val="ListParagraph"/>
        <w:widowControl w:val="0"/>
        <w:numPr>
          <w:ilvl w:val="0"/>
          <w:numId w:val="6"/>
        </w:numPr>
        <w:tabs>
          <w:tab w:val="left" w:pos="1101"/>
        </w:tabs>
        <w:autoSpaceDE w:val="0"/>
        <w:autoSpaceDN w:val="0"/>
        <w:ind w:right="481"/>
        <w:contextualSpacing w:val="0"/>
        <w:jc w:val="both"/>
        <w:rPr>
          <w:rFonts w:ascii="Arial" w:hAnsi="Arial" w:cs="Arial"/>
        </w:rPr>
      </w:pPr>
      <w:r w:rsidRPr="001158A6">
        <w:rPr>
          <w:rFonts w:ascii="Arial" w:hAnsi="Arial" w:cs="Arial"/>
        </w:rPr>
        <w:t xml:space="preserve">To undertake any other duties commensurate with the </w:t>
      </w:r>
      <w:r w:rsidR="001158A6">
        <w:rPr>
          <w:rFonts w:ascii="Arial" w:hAnsi="Arial" w:cs="Arial"/>
        </w:rPr>
        <w:t>post</w:t>
      </w:r>
      <w:r w:rsidRPr="001158A6">
        <w:rPr>
          <w:rFonts w:ascii="Arial" w:hAnsi="Arial" w:cs="Arial"/>
        </w:rPr>
        <w:t xml:space="preserve"> as requested by the</w:t>
      </w:r>
      <w:r w:rsidRPr="001158A6">
        <w:rPr>
          <w:rFonts w:ascii="Arial" w:hAnsi="Arial" w:cs="Arial"/>
          <w:spacing w:val="-3"/>
        </w:rPr>
        <w:t xml:space="preserve"> </w:t>
      </w:r>
      <w:r w:rsidRPr="001158A6">
        <w:rPr>
          <w:rFonts w:ascii="Arial" w:hAnsi="Arial" w:cs="Arial"/>
        </w:rPr>
        <w:t>committee.</w:t>
      </w:r>
    </w:p>
    <w:p w14:paraId="7BBEAA4A" w14:textId="77777777" w:rsidR="003A59DD" w:rsidRPr="001158A6" w:rsidRDefault="003A59DD" w:rsidP="00032F97">
      <w:pPr>
        <w:pStyle w:val="ListParagraph"/>
        <w:jc w:val="both"/>
        <w:rPr>
          <w:rFonts w:ascii="Arial" w:hAnsi="Arial" w:cs="Arial"/>
        </w:rPr>
      </w:pPr>
    </w:p>
    <w:p w14:paraId="1975B973" w14:textId="77777777" w:rsidR="003A59DD" w:rsidRPr="001158A6" w:rsidRDefault="003A59DD" w:rsidP="00032F97">
      <w:pPr>
        <w:pStyle w:val="Heading1"/>
        <w:spacing w:before="156"/>
        <w:ind w:left="0"/>
        <w:jc w:val="both"/>
        <w:rPr>
          <w:sz w:val="24"/>
          <w:szCs w:val="24"/>
        </w:rPr>
      </w:pPr>
      <w:r w:rsidRPr="001158A6">
        <w:rPr>
          <w:sz w:val="24"/>
          <w:szCs w:val="24"/>
        </w:rPr>
        <w:t>Qualifications and Experience</w:t>
      </w:r>
    </w:p>
    <w:p w14:paraId="54582EE4" w14:textId="77777777" w:rsidR="003A59DD" w:rsidRPr="002C2A28" w:rsidRDefault="003A59DD" w:rsidP="00032F97">
      <w:pPr>
        <w:pStyle w:val="BodyText"/>
        <w:spacing w:before="5"/>
        <w:jc w:val="both"/>
        <w:rPr>
          <w:b/>
        </w:rPr>
      </w:pPr>
    </w:p>
    <w:p w14:paraId="560BD0EB" w14:textId="66741BA9" w:rsidR="003A59DD" w:rsidRPr="002C2A28" w:rsidRDefault="003A59DD" w:rsidP="00032F97">
      <w:pPr>
        <w:pStyle w:val="BodyText"/>
        <w:spacing w:line="252" w:lineRule="exact"/>
        <w:jc w:val="both"/>
      </w:pPr>
      <w:r w:rsidRPr="002C2A28">
        <w:t xml:space="preserve">A minimum of a UKCC Level </w:t>
      </w:r>
      <w:r w:rsidR="001158A6">
        <w:t>2</w:t>
      </w:r>
      <w:r w:rsidRPr="002C2A28">
        <w:t xml:space="preserve"> Swim Coach qualification.</w:t>
      </w:r>
    </w:p>
    <w:p w14:paraId="1E5ABD63" w14:textId="3489526E" w:rsidR="003A59DD" w:rsidRPr="002C2A28" w:rsidRDefault="003A59DD" w:rsidP="00032F97">
      <w:pPr>
        <w:pStyle w:val="BodyText"/>
        <w:ind w:right="228"/>
        <w:jc w:val="both"/>
      </w:pPr>
      <w:r w:rsidRPr="002C2A28">
        <w:t xml:space="preserve">A minimum of </w:t>
      </w:r>
      <w:r w:rsidR="001158A6">
        <w:t>three</w:t>
      </w:r>
      <w:r w:rsidRPr="002C2A28">
        <w:t xml:space="preserve"> years' experience of working within swimming </w:t>
      </w:r>
    </w:p>
    <w:p w14:paraId="1A2035AA" w14:textId="77777777" w:rsidR="003A59DD" w:rsidRPr="002C2A28" w:rsidRDefault="003A59DD" w:rsidP="00032F97">
      <w:pPr>
        <w:pStyle w:val="BodyText"/>
        <w:ind w:right="268"/>
        <w:jc w:val="both"/>
      </w:pPr>
      <w:r w:rsidRPr="002C2A28">
        <w:t>Experience in the development &amp; implementation of plans, training programmes and assessment of swimmers</w:t>
      </w:r>
    </w:p>
    <w:p w14:paraId="60B78529" w14:textId="77777777" w:rsidR="003A59DD" w:rsidRPr="002C2A28" w:rsidRDefault="003A59DD" w:rsidP="00032F97">
      <w:pPr>
        <w:pStyle w:val="BodyText"/>
        <w:ind w:right="1406"/>
        <w:jc w:val="both"/>
      </w:pPr>
      <w:r w:rsidRPr="002C2A28">
        <w:t>Working with volunteer coaches and committee members within the club environment</w:t>
      </w:r>
    </w:p>
    <w:p w14:paraId="7B7C5DE4" w14:textId="77777777" w:rsidR="003A59DD" w:rsidRPr="002C2A28" w:rsidRDefault="003A59DD" w:rsidP="00032F97">
      <w:pPr>
        <w:pStyle w:val="BodyText"/>
        <w:ind w:right="843"/>
        <w:jc w:val="both"/>
      </w:pPr>
      <w:r w:rsidRPr="002C2A28">
        <w:t>Preparing and presenting reports to governing bodies and or other partners as requested</w:t>
      </w:r>
    </w:p>
    <w:p w14:paraId="6D2AF886" w14:textId="77777777" w:rsidR="003A59DD" w:rsidRPr="002C2A28" w:rsidRDefault="003A59DD" w:rsidP="00032F97">
      <w:pPr>
        <w:pStyle w:val="BodyText"/>
        <w:jc w:val="both"/>
      </w:pPr>
    </w:p>
    <w:p w14:paraId="248D20E5" w14:textId="77777777" w:rsidR="003A59DD" w:rsidRPr="002C2A28" w:rsidRDefault="003A59DD" w:rsidP="00032F97">
      <w:pPr>
        <w:pStyle w:val="BodyText"/>
        <w:spacing w:before="9"/>
        <w:jc w:val="both"/>
      </w:pPr>
    </w:p>
    <w:p w14:paraId="5533C08A" w14:textId="77777777" w:rsidR="003A59DD" w:rsidRPr="001158A6" w:rsidRDefault="003A59DD" w:rsidP="00032F97">
      <w:pPr>
        <w:pStyle w:val="Heading1"/>
        <w:spacing w:before="1"/>
        <w:ind w:left="0"/>
        <w:jc w:val="both"/>
        <w:rPr>
          <w:sz w:val="24"/>
          <w:szCs w:val="24"/>
        </w:rPr>
      </w:pPr>
      <w:r w:rsidRPr="001158A6">
        <w:rPr>
          <w:sz w:val="24"/>
          <w:szCs w:val="24"/>
        </w:rPr>
        <w:t>Supervisory Responsibilities</w:t>
      </w:r>
    </w:p>
    <w:p w14:paraId="3D6E55AF" w14:textId="77777777" w:rsidR="003A59DD" w:rsidRPr="002C2A28" w:rsidRDefault="003A59DD" w:rsidP="00032F97">
      <w:pPr>
        <w:pStyle w:val="BodyText"/>
        <w:spacing w:before="2"/>
        <w:jc w:val="both"/>
        <w:rPr>
          <w:b/>
        </w:rPr>
      </w:pPr>
    </w:p>
    <w:p w14:paraId="4CD9F576" w14:textId="1F7385A5" w:rsidR="003A59DD" w:rsidRDefault="003A59DD" w:rsidP="00032F97">
      <w:pPr>
        <w:pStyle w:val="BodyText"/>
        <w:ind w:right="2457"/>
        <w:jc w:val="both"/>
        <w:rPr>
          <w:b/>
        </w:rPr>
      </w:pPr>
      <w:r w:rsidRPr="002C2A28">
        <w:t>Guidance and Support to Volunteer Coaches and Swimmers</w:t>
      </w:r>
      <w:r w:rsidRPr="002C2A28">
        <w:rPr>
          <w:b/>
        </w:rPr>
        <w:t>.</w:t>
      </w:r>
    </w:p>
    <w:p w14:paraId="60AA965E" w14:textId="77777777" w:rsidR="003A59DD" w:rsidRDefault="003A59DD" w:rsidP="00032F97">
      <w:pPr>
        <w:pStyle w:val="BodyText"/>
        <w:ind w:right="2457"/>
        <w:jc w:val="both"/>
        <w:rPr>
          <w:b/>
        </w:rPr>
      </w:pPr>
    </w:p>
    <w:p w14:paraId="71E688C2" w14:textId="77777777" w:rsidR="003A59DD" w:rsidRDefault="003A59DD" w:rsidP="003A59DD">
      <w:pPr>
        <w:pStyle w:val="BodyText"/>
        <w:ind w:right="2457"/>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2"/>
        <w:gridCol w:w="1620"/>
        <w:gridCol w:w="1558"/>
      </w:tblGrid>
      <w:tr w:rsidR="003A59DD" w:rsidRPr="002C2A28" w14:paraId="2B54DA2F" w14:textId="77777777" w:rsidTr="0042508B">
        <w:trPr>
          <w:trHeight w:val="369"/>
        </w:trPr>
        <w:tc>
          <w:tcPr>
            <w:tcW w:w="5432" w:type="dxa"/>
          </w:tcPr>
          <w:p w14:paraId="34196507" w14:textId="77777777" w:rsidR="003A59DD" w:rsidRPr="002C2A28" w:rsidRDefault="003A59DD" w:rsidP="0042508B">
            <w:pPr>
              <w:pStyle w:val="TableParagraph"/>
            </w:pPr>
          </w:p>
        </w:tc>
        <w:tc>
          <w:tcPr>
            <w:tcW w:w="1620" w:type="dxa"/>
          </w:tcPr>
          <w:p w14:paraId="4D457C68" w14:textId="77777777" w:rsidR="003A59DD" w:rsidRPr="002C2A28" w:rsidRDefault="003A59DD" w:rsidP="0042508B">
            <w:pPr>
              <w:pStyle w:val="TableParagraph"/>
              <w:spacing w:line="318" w:lineRule="exact"/>
              <w:rPr>
                <w:b/>
              </w:rPr>
            </w:pPr>
            <w:r w:rsidRPr="002C2A28">
              <w:rPr>
                <w:b/>
              </w:rPr>
              <w:t>Essential</w:t>
            </w:r>
          </w:p>
        </w:tc>
        <w:tc>
          <w:tcPr>
            <w:tcW w:w="1558" w:type="dxa"/>
          </w:tcPr>
          <w:p w14:paraId="7DC28AD4" w14:textId="77777777" w:rsidR="003A59DD" w:rsidRPr="002C2A28" w:rsidRDefault="003A59DD" w:rsidP="0042508B">
            <w:pPr>
              <w:pStyle w:val="TableParagraph"/>
              <w:spacing w:line="318" w:lineRule="exact"/>
              <w:ind w:right="120"/>
              <w:jc w:val="center"/>
              <w:rPr>
                <w:b/>
              </w:rPr>
            </w:pPr>
            <w:r w:rsidRPr="002C2A28">
              <w:rPr>
                <w:b/>
              </w:rPr>
              <w:t>Desirable</w:t>
            </w:r>
          </w:p>
        </w:tc>
      </w:tr>
      <w:tr w:rsidR="003A59DD" w:rsidRPr="002C2A28" w14:paraId="09BFA23C" w14:textId="77777777" w:rsidTr="0042508B">
        <w:trPr>
          <w:trHeight w:val="1805"/>
        </w:trPr>
        <w:tc>
          <w:tcPr>
            <w:tcW w:w="5432" w:type="dxa"/>
          </w:tcPr>
          <w:p w14:paraId="7142F797" w14:textId="77777777" w:rsidR="003A59DD" w:rsidRPr="002C2A28" w:rsidRDefault="003A59DD" w:rsidP="0042508B">
            <w:pPr>
              <w:pStyle w:val="TableParagraph"/>
              <w:spacing w:line="248" w:lineRule="exact"/>
              <w:rPr>
                <w:b/>
              </w:rPr>
            </w:pPr>
            <w:r w:rsidRPr="002C2A28">
              <w:rPr>
                <w:b/>
              </w:rPr>
              <w:t>Qualification</w:t>
            </w:r>
          </w:p>
          <w:p w14:paraId="312156BD" w14:textId="40232E5D" w:rsidR="003A59DD" w:rsidRPr="002C2A28" w:rsidRDefault="003A59DD" w:rsidP="003A59DD">
            <w:pPr>
              <w:pStyle w:val="TableParagraph"/>
              <w:numPr>
                <w:ilvl w:val="0"/>
                <w:numId w:val="5"/>
              </w:numPr>
              <w:tabs>
                <w:tab w:val="left" w:pos="825"/>
                <w:tab w:val="left" w:pos="826"/>
              </w:tabs>
              <w:spacing w:before="39" w:line="273" w:lineRule="auto"/>
              <w:ind w:left="0" w:right="314"/>
              <w:rPr>
                <w:color w:val="FF0000"/>
              </w:rPr>
            </w:pPr>
            <w:r w:rsidRPr="002C2A28">
              <w:t xml:space="preserve">Hold an UKCC Coach (Level </w:t>
            </w:r>
            <w:r w:rsidR="001158A6">
              <w:t>2</w:t>
            </w:r>
            <w:r w:rsidRPr="002C2A28">
              <w:t>) qualification or equivalent or be undertaking the</w:t>
            </w:r>
            <w:r w:rsidRPr="002C2A28">
              <w:rPr>
                <w:spacing w:val="-7"/>
              </w:rPr>
              <w:t xml:space="preserve"> </w:t>
            </w:r>
            <w:r w:rsidRPr="002C2A28">
              <w:t>award</w:t>
            </w:r>
          </w:p>
          <w:p w14:paraId="6709664D" w14:textId="64BC8F3B" w:rsidR="003A59DD" w:rsidRPr="002C2A28" w:rsidRDefault="00032F97" w:rsidP="003A59DD">
            <w:pPr>
              <w:pStyle w:val="TableParagraph"/>
              <w:numPr>
                <w:ilvl w:val="0"/>
                <w:numId w:val="5"/>
              </w:numPr>
              <w:tabs>
                <w:tab w:val="left" w:pos="825"/>
                <w:tab w:val="left" w:pos="826"/>
              </w:tabs>
              <w:spacing w:before="2"/>
              <w:ind w:left="0" w:hanging="361"/>
            </w:pPr>
            <w:r>
              <w:t xml:space="preserve"> </w:t>
            </w:r>
          </w:p>
          <w:p w14:paraId="6EA68969" w14:textId="77777777" w:rsidR="003A59DD" w:rsidRPr="002C2A28" w:rsidRDefault="003A59DD" w:rsidP="003A59DD">
            <w:pPr>
              <w:pStyle w:val="TableParagraph"/>
              <w:numPr>
                <w:ilvl w:val="0"/>
                <w:numId w:val="5"/>
              </w:numPr>
              <w:tabs>
                <w:tab w:val="left" w:pos="825"/>
                <w:tab w:val="left" w:pos="826"/>
              </w:tabs>
              <w:spacing w:before="35"/>
              <w:ind w:left="0" w:hanging="361"/>
            </w:pPr>
            <w:r w:rsidRPr="002C2A28">
              <w:t>Current full drivers’</w:t>
            </w:r>
            <w:r w:rsidRPr="002C2A28">
              <w:rPr>
                <w:spacing w:val="-4"/>
              </w:rPr>
              <w:t xml:space="preserve"> </w:t>
            </w:r>
            <w:r w:rsidRPr="002C2A28">
              <w:t>licence</w:t>
            </w:r>
          </w:p>
          <w:p w14:paraId="05F28180" w14:textId="77777777" w:rsidR="003A59DD" w:rsidRPr="002C2A28" w:rsidRDefault="003A59DD" w:rsidP="003A59DD">
            <w:pPr>
              <w:pStyle w:val="TableParagraph"/>
              <w:numPr>
                <w:ilvl w:val="0"/>
                <w:numId w:val="5"/>
              </w:numPr>
              <w:tabs>
                <w:tab w:val="left" w:pos="825"/>
                <w:tab w:val="left" w:pos="826"/>
              </w:tabs>
              <w:spacing w:before="39"/>
              <w:ind w:left="0" w:hanging="361"/>
            </w:pPr>
            <w:r w:rsidRPr="002C2A28">
              <w:t>RLSS</w:t>
            </w:r>
            <w:r w:rsidRPr="002C2A28">
              <w:rPr>
                <w:spacing w:val="-1"/>
              </w:rPr>
              <w:t xml:space="preserve"> </w:t>
            </w:r>
            <w:r w:rsidRPr="002C2A28">
              <w:t>NPLQ</w:t>
            </w:r>
          </w:p>
        </w:tc>
        <w:tc>
          <w:tcPr>
            <w:tcW w:w="1620" w:type="dxa"/>
          </w:tcPr>
          <w:p w14:paraId="435EC4D2" w14:textId="77777777" w:rsidR="003A59DD" w:rsidRPr="002C2A28" w:rsidRDefault="003A59DD" w:rsidP="0042508B">
            <w:pPr>
              <w:pStyle w:val="TableParagraph"/>
              <w:rPr>
                <w:b/>
              </w:rPr>
            </w:pPr>
          </w:p>
          <w:p w14:paraId="25B18468" w14:textId="77777777" w:rsidR="003A59DD" w:rsidRPr="002C2A28" w:rsidRDefault="003A59DD" w:rsidP="0042508B">
            <w:pPr>
              <w:pStyle w:val="TableParagraph"/>
              <w:spacing w:before="5"/>
              <w:rPr>
                <w:b/>
              </w:rPr>
            </w:pPr>
          </w:p>
          <w:p w14:paraId="263154A3" w14:textId="77777777" w:rsidR="003A59DD" w:rsidRPr="002C2A28" w:rsidRDefault="003A59DD" w:rsidP="0042508B">
            <w:pPr>
              <w:pStyle w:val="TableParagraph"/>
              <w:jc w:val="center"/>
            </w:pPr>
            <w:r w:rsidRPr="002C2A28">
              <w:t>√</w:t>
            </w:r>
          </w:p>
          <w:p w14:paraId="4D88B64C" w14:textId="77777777" w:rsidR="003A59DD" w:rsidRPr="002C2A28" w:rsidRDefault="003A59DD" w:rsidP="0042508B">
            <w:pPr>
              <w:pStyle w:val="TableParagraph"/>
              <w:spacing w:before="8"/>
              <w:rPr>
                <w:b/>
              </w:rPr>
            </w:pPr>
          </w:p>
          <w:p w14:paraId="66BE9345" w14:textId="77777777" w:rsidR="003A59DD" w:rsidRDefault="003A59DD" w:rsidP="0042508B">
            <w:pPr>
              <w:pStyle w:val="TableParagraph"/>
              <w:jc w:val="center"/>
            </w:pPr>
          </w:p>
          <w:p w14:paraId="3824AF82" w14:textId="77777777" w:rsidR="00032F97" w:rsidRPr="002C2A28" w:rsidRDefault="00032F97" w:rsidP="00032F97">
            <w:pPr>
              <w:pStyle w:val="TableParagraph"/>
              <w:jc w:val="center"/>
            </w:pPr>
            <w:r w:rsidRPr="002C2A28">
              <w:t>√</w:t>
            </w:r>
          </w:p>
          <w:p w14:paraId="10C66D96" w14:textId="3F4F7815" w:rsidR="00032F97" w:rsidRPr="002C2A28" w:rsidRDefault="00032F97" w:rsidP="0042508B">
            <w:pPr>
              <w:pStyle w:val="TableParagraph"/>
              <w:jc w:val="center"/>
            </w:pPr>
          </w:p>
        </w:tc>
        <w:tc>
          <w:tcPr>
            <w:tcW w:w="1558" w:type="dxa"/>
          </w:tcPr>
          <w:p w14:paraId="2766BD27" w14:textId="77777777" w:rsidR="003A59DD" w:rsidRPr="002C2A28" w:rsidRDefault="003A59DD" w:rsidP="0042508B">
            <w:pPr>
              <w:pStyle w:val="TableParagraph"/>
              <w:rPr>
                <w:b/>
              </w:rPr>
            </w:pPr>
          </w:p>
          <w:p w14:paraId="79DC0BDA" w14:textId="726DE836" w:rsidR="003A59DD" w:rsidRPr="002C2A28" w:rsidRDefault="003A59DD" w:rsidP="0042508B">
            <w:pPr>
              <w:pStyle w:val="TableParagraph"/>
              <w:jc w:val="center"/>
            </w:pPr>
          </w:p>
        </w:tc>
      </w:tr>
      <w:tr w:rsidR="003A59DD" w:rsidRPr="002C2A28" w14:paraId="2BD25AA8" w14:textId="77777777" w:rsidTr="00032F97">
        <w:trPr>
          <w:trHeight w:val="2117"/>
        </w:trPr>
        <w:tc>
          <w:tcPr>
            <w:tcW w:w="5432" w:type="dxa"/>
          </w:tcPr>
          <w:p w14:paraId="17BF8AFA" w14:textId="77777777" w:rsidR="003A59DD" w:rsidRPr="002C2A28" w:rsidRDefault="003A59DD" w:rsidP="0042508B">
            <w:pPr>
              <w:pStyle w:val="TableParagraph"/>
              <w:spacing w:line="248" w:lineRule="exact"/>
              <w:rPr>
                <w:b/>
              </w:rPr>
            </w:pPr>
            <w:r w:rsidRPr="002C2A28">
              <w:rPr>
                <w:b/>
              </w:rPr>
              <w:lastRenderedPageBreak/>
              <w:t>Experience</w:t>
            </w:r>
          </w:p>
          <w:p w14:paraId="2A434E9F" w14:textId="22B39C80" w:rsidR="003A59DD" w:rsidRDefault="003A59DD" w:rsidP="003A59DD">
            <w:pPr>
              <w:pStyle w:val="TableParagraph"/>
              <w:numPr>
                <w:ilvl w:val="0"/>
                <w:numId w:val="4"/>
              </w:numPr>
              <w:tabs>
                <w:tab w:val="left" w:pos="825"/>
                <w:tab w:val="left" w:pos="826"/>
              </w:tabs>
              <w:spacing w:before="41" w:line="271" w:lineRule="auto"/>
              <w:ind w:left="0" w:right="548"/>
            </w:pPr>
            <w:r w:rsidRPr="002C2A28">
              <w:t xml:space="preserve">Proven track record of developing and coaching swimmers </w:t>
            </w:r>
          </w:p>
          <w:p w14:paraId="5F87A966" w14:textId="77777777" w:rsidR="00032F97" w:rsidRPr="002C2A28" w:rsidRDefault="00032F97" w:rsidP="003A59DD">
            <w:pPr>
              <w:pStyle w:val="TableParagraph"/>
              <w:numPr>
                <w:ilvl w:val="0"/>
                <w:numId w:val="4"/>
              </w:numPr>
              <w:tabs>
                <w:tab w:val="left" w:pos="825"/>
                <w:tab w:val="left" w:pos="826"/>
              </w:tabs>
              <w:spacing w:before="41" w:line="271" w:lineRule="auto"/>
              <w:ind w:left="0" w:right="548"/>
            </w:pPr>
          </w:p>
          <w:p w14:paraId="6345FC25" w14:textId="77777777" w:rsidR="003A59DD" w:rsidRDefault="003A59DD" w:rsidP="00032F97">
            <w:pPr>
              <w:pStyle w:val="TableParagraph"/>
              <w:numPr>
                <w:ilvl w:val="0"/>
                <w:numId w:val="4"/>
              </w:numPr>
              <w:tabs>
                <w:tab w:val="left" w:pos="825"/>
                <w:tab w:val="left" w:pos="826"/>
              </w:tabs>
              <w:spacing w:before="38" w:line="273" w:lineRule="auto"/>
              <w:ind w:left="0" w:right="328"/>
            </w:pPr>
            <w:r w:rsidRPr="002C2A28">
              <w:t>Experience of devising and implementing performance pathways and programmes</w:t>
            </w:r>
            <w:r w:rsidRPr="002C2A28">
              <w:rPr>
                <w:spacing w:val="-9"/>
              </w:rPr>
              <w:t xml:space="preserve"> </w:t>
            </w:r>
            <w:r w:rsidRPr="002C2A28">
              <w:t>for swimmers</w:t>
            </w:r>
          </w:p>
          <w:p w14:paraId="51F24142" w14:textId="727A9228" w:rsidR="00032F97" w:rsidRPr="002C2A28" w:rsidRDefault="00032F97" w:rsidP="00032F97">
            <w:pPr>
              <w:pStyle w:val="TableParagraph"/>
              <w:numPr>
                <w:ilvl w:val="0"/>
                <w:numId w:val="4"/>
              </w:numPr>
              <w:tabs>
                <w:tab w:val="left" w:pos="825"/>
                <w:tab w:val="left" w:pos="826"/>
              </w:tabs>
              <w:spacing w:before="38" w:line="273" w:lineRule="auto"/>
              <w:ind w:left="0" w:right="328"/>
            </w:pPr>
          </w:p>
        </w:tc>
        <w:tc>
          <w:tcPr>
            <w:tcW w:w="1620" w:type="dxa"/>
          </w:tcPr>
          <w:p w14:paraId="55BE6155" w14:textId="77777777" w:rsidR="003A59DD" w:rsidRPr="002C2A28" w:rsidRDefault="003A59DD" w:rsidP="0042508B">
            <w:pPr>
              <w:pStyle w:val="TableParagraph"/>
              <w:spacing w:before="4"/>
              <w:rPr>
                <w:b/>
              </w:rPr>
            </w:pPr>
          </w:p>
          <w:p w14:paraId="528FBB6E" w14:textId="77777777" w:rsidR="003A59DD" w:rsidRPr="002C2A28" w:rsidRDefault="003A59DD" w:rsidP="0042508B">
            <w:pPr>
              <w:pStyle w:val="TableParagraph"/>
              <w:spacing w:before="1"/>
              <w:rPr>
                <w:b/>
              </w:rPr>
            </w:pPr>
          </w:p>
          <w:p w14:paraId="6F16586E" w14:textId="77777777" w:rsidR="003A59DD" w:rsidRPr="002C2A28" w:rsidRDefault="003A59DD" w:rsidP="0042508B">
            <w:pPr>
              <w:pStyle w:val="TableParagraph"/>
              <w:jc w:val="center"/>
            </w:pPr>
            <w:r w:rsidRPr="002C2A28">
              <w:t>√</w:t>
            </w:r>
          </w:p>
          <w:p w14:paraId="474B5C43" w14:textId="77777777" w:rsidR="003A59DD" w:rsidRPr="002C2A28" w:rsidRDefault="003A59DD" w:rsidP="0042508B">
            <w:pPr>
              <w:pStyle w:val="TableParagraph"/>
              <w:rPr>
                <w:b/>
              </w:rPr>
            </w:pPr>
          </w:p>
          <w:p w14:paraId="311F4A30" w14:textId="77777777" w:rsidR="003A59DD" w:rsidRPr="002C2A28" w:rsidRDefault="003A59DD" w:rsidP="0042508B">
            <w:pPr>
              <w:pStyle w:val="TableParagraph"/>
              <w:rPr>
                <w:b/>
              </w:rPr>
            </w:pPr>
          </w:p>
          <w:p w14:paraId="186DD0BB" w14:textId="77777777" w:rsidR="003A59DD" w:rsidRPr="002C2A28" w:rsidRDefault="003A59DD" w:rsidP="0042508B">
            <w:pPr>
              <w:pStyle w:val="TableParagraph"/>
              <w:jc w:val="center"/>
            </w:pPr>
            <w:r w:rsidRPr="002C2A28">
              <w:t>√</w:t>
            </w:r>
          </w:p>
        </w:tc>
        <w:tc>
          <w:tcPr>
            <w:tcW w:w="1558" w:type="dxa"/>
          </w:tcPr>
          <w:p w14:paraId="47ED5FBD" w14:textId="77777777" w:rsidR="003A59DD" w:rsidRPr="002C2A28" w:rsidRDefault="003A59DD" w:rsidP="0042508B">
            <w:pPr>
              <w:pStyle w:val="TableParagraph"/>
              <w:rPr>
                <w:b/>
              </w:rPr>
            </w:pPr>
          </w:p>
          <w:p w14:paraId="787EAC46" w14:textId="77777777" w:rsidR="003A59DD" w:rsidRPr="002C2A28" w:rsidRDefault="003A59DD" w:rsidP="0042508B">
            <w:pPr>
              <w:pStyle w:val="TableParagraph"/>
              <w:rPr>
                <w:b/>
              </w:rPr>
            </w:pPr>
          </w:p>
          <w:p w14:paraId="2EA3F8BC" w14:textId="77777777" w:rsidR="003A59DD" w:rsidRPr="002C2A28" w:rsidRDefault="003A59DD" w:rsidP="0042508B">
            <w:pPr>
              <w:pStyle w:val="TableParagraph"/>
              <w:spacing w:before="8"/>
              <w:rPr>
                <w:b/>
              </w:rPr>
            </w:pPr>
          </w:p>
          <w:p w14:paraId="00C54AC7" w14:textId="7D726596" w:rsidR="003A59DD" w:rsidRPr="002C2A28" w:rsidRDefault="003A59DD" w:rsidP="0042508B">
            <w:pPr>
              <w:pStyle w:val="TableParagraph"/>
              <w:jc w:val="center"/>
            </w:pPr>
          </w:p>
        </w:tc>
      </w:tr>
      <w:tr w:rsidR="003A59DD" w:rsidRPr="002C2A28" w14:paraId="0E89BC91" w14:textId="77777777" w:rsidTr="0042508B">
        <w:trPr>
          <w:trHeight w:val="1140"/>
        </w:trPr>
        <w:tc>
          <w:tcPr>
            <w:tcW w:w="5432" w:type="dxa"/>
            <w:vMerge w:val="restart"/>
          </w:tcPr>
          <w:p w14:paraId="3FECB8DF" w14:textId="77777777" w:rsidR="003A59DD" w:rsidRPr="002C2A28" w:rsidRDefault="003A59DD" w:rsidP="0042508B">
            <w:pPr>
              <w:pStyle w:val="TableParagraph"/>
              <w:spacing w:line="248" w:lineRule="exact"/>
              <w:rPr>
                <w:b/>
              </w:rPr>
            </w:pPr>
            <w:r w:rsidRPr="002C2A28">
              <w:rPr>
                <w:b/>
              </w:rPr>
              <w:t>Knowledge</w:t>
            </w:r>
          </w:p>
          <w:p w14:paraId="777D202F" w14:textId="151D5E34" w:rsidR="003A59DD" w:rsidRDefault="003A59DD" w:rsidP="003A59DD">
            <w:pPr>
              <w:pStyle w:val="TableParagraph"/>
              <w:numPr>
                <w:ilvl w:val="0"/>
                <w:numId w:val="3"/>
              </w:numPr>
              <w:tabs>
                <w:tab w:val="left" w:pos="825"/>
                <w:tab w:val="left" w:pos="826"/>
              </w:tabs>
              <w:spacing w:before="39" w:line="273" w:lineRule="auto"/>
              <w:ind w:left="0" w:right="142"/>
            </w:pPr>
            <w:r w:rsidRPr="002C2A28">
              <w:t>Understanding of performance pathways and talent identification in the development of swimmers</w:t>
            </w:r>
          </w:p>
          <w:p w14:paraId="2B59D5AE" w14:textId="77777777" w:rsidR="001158A6" w:rsidRPr="002C2A28" w:rsidRDefault="001158A6" w:rsidP="003A59DD">
            <w:pPr>
              <w:pStyle w:val="TableParagraph"/>
              <w:numPr>
                <w:ilvl w:val="0"/>
                <w:numId w:val="3"/>
              </w:numPr>
              <w:tabs>
                <w:tab w:val="left" w:pos="825"/>
                <w:tab w:val="left" w:pos="826"/>
              </w:tabs>
              <w:spacing w:before="39" w:line="273" w:lineRule="auto"/>
              <w:ind w:left="0" w:right="142"/>
            </w:pPr>
          </w:p>
          <w:p w14:paraId="16489314" w14:textId="719E92AF" w:rsidR="003A59DD" w:rsidRDefault="003A59DD" w:rsidP="003A59DD">
            <w:pPr>
              <w:pStyle w:val="TableParagraph"/>
              <w:numPr>
                <w:ilvl w:val="0"/>
                <w:numId w:val="3"/>
              </w:numPr>
              <w:tabs>
                <w:tab w:val="left" w:pos="825"/>
                <w:tab w:val="left" w:pos="826"/>
              </w:tabs>
              <w:spacing w:before="4" w:line="271" w:lineRule="auto"/>
              <w:ind w:left="0" w:right="605"/>
            </w:pPr>
            <w:r w:rsidRPr="002C2A28">
              <w:t>Understanding of the needs of swimming athletes</w:t>
            </w:r>
          </w:p>
          <w:p w14:paraId="6B6E32B1" w14:textId="77777777" w:rsidR="00032F97" w:rsidRPr="002C2A28" w:rsidRDefault="00032F97" w:rsidP="003A59DD">
            <w:pPr>
              <w:pStyle w:val="TableParagraph"/>
              <w:numPr>
                <w:ilvl w:val="0"/>
                <w:numId w:val="3"/>
              </w:numPr>
              <w:tabs>
                <w:tab w:val="left" w:pos="825"/>
                <w:tab w:val="left" w:pos="826"/>
              </w:tabs>
              <w:spacing w:before="4" w:line="271" w:lineRule="auto"/>
              <w:ind w:left="0" w:right="605"/>
            </w:pPr>
          </w:p>
          <w:p w14:paraId="793F1E3C" w14:textId="30674762" w:rsidR="003A59DD" w:rsidRDefault="003A59DD" w:rsidP="003A59DD">
            <w:pPr>
              <w:pStyle w:val="TableParagraph"/>
              <w:numPr>
                <w:ilvl w:val="0"/>
                <w:numId w:val="3"/>
              </w:numPr>
              <w:tabs>
                <w:tab w:val="left" w:pos="825"/>
                <w:tab w:val="left" w:pos="826"/>
              </w:tabs>
              <w:spacing w:before="5" w:line="273" w:lineRule="auto"/>
              <w:ind w:left="0" w:right="289"/>
            </w:pPr>
            <w:r w:rsidRPr="002C2A28">
              <w:t xml:space="preserve">Setting, </w:t>
            </w:r>
            <w:proofErr w:type="gramStart"/>
            <w:r w:rsidRPr="002C2A28">
              <w:t>monitoring</w:t>
            </w:r>
            <w:proofErr w:type="gramEnd"/>
            <w:r w:rsidRPr="002C2A28">
              <w:t xml:space="preserve"> and evaluating team and individual</w:t>
            </w:r>
            <w:r w:rsidRPr="002C2A28">
              <w:rPr>
                <w:spacing w:val="-2"/>
              </w:rPr>
              <w:t xml:space="preserve"> </w:t>
            </w:r>
            <w:r w:rsidRPr="002C2A28">
              <w:t>programmes</w:t>
            </w:r>
          </w:p>
          <w:p w14:paraId="052A45E9" w14:textId="77777777" w:rsidR="001158A6" w:rsidRPr="002C2A28" w:rsidRDefault="001158A6" w:rsidP="003A59DD">
            <w:pPr>
              <w:pStyle w:val="TableParagraph"/>
              <w:numPr>
                <w:ilvl w:val="0"/>
                <w:numId w:val="3"/>
              </w:numPr>
              <w:tabs>
                <w:tab w:val="left" w:pos="825"/>
                <w:tab w:val="left" w:pos="826"/>
              </w:tabs>
              <w:spacing w:before="5" w:line="273" w:lineRule="auto"/>
              <w:ind w:left="0" w:right="289"/>
            </w:pPr>
          </w:p>
          <w:p w14:paraId="6607B837" w14:textId="77777777" w:rsidR="003A59DD" w:rsidRPr="002C2A28" w:rsidRDefault="003A59DD" w:rsidP="003A59DD">
            <w:pPr>
              <w:pStyle w:val="TableParagraph"/>
              <w:numPr>
                <w:ilvl w:val="0"/>
                <w:numId w:val="3"/>
              </w:numPr>
              <w:tabs>
                <w:tab w:val="left" w:pos="825"/>
                <w:tab w:val="left" w:pos="826"/>
              </w:tabs>
              <w:spacing w:before="3"/>
              <w:ind w:left="0" w:hanging="361"/>
            </w:pPr>
            <w:r w:rsidRPr="002C2A28">
              <w:t>Knowledge of Swim Wales policy</w:t>
            </w:r>
            <w:r w:rsidRPr="002C2A28">
              <w:rPr>
                <w:spacing w:val="-6"/>
              </w:rPr>
              <w:t xml:space="preserve"> </w:t>
            </w:r>
            <w:r w:rsidRPr="002C2A28">
              <w:t>and</w:t>
            </w:r>
          </w:p>
          <w:p w14:paraId="513312BC" w14:textId="77777777" w:rsidR="003A59DD" w:rsidRPr="002C2A28" w:rsidRDefault="003A59DD" w:rsidP="0042508B">
            <w:pPr>
              <w:pStyle w:val="TableParagraph"/>
              <w:spacing w:before="38"/>
            </w:pPr>
            <w:r w:rsidRPr="002C2A28">
              <w:t>procedures</w:t>
            </w:r>
          </w:p>
        </w:tc>
        <w:tc>
          <w:tcPr>
            <w:tcW w:w="1620" w:type="dxa"/>
            <w:tcBorders>
              <w:bottom w:val="nil"/>
            </w:tcBorders>
          </w:tcPr>
          <w:p w14:paraId="2F62A0B2" w14:textId="77777777" w:rsidR="003A59DD" w:rsidRPr="002C2A28" w:rsidRDefault="003A59DD" w:rsidP="0042508B">
            <w:pPr>
              <w:pStyle w:val="TableParagraph"/>
              <w:rPr>
                <w:b/>
              </w:rPr>
            </w:pPr>
          </w:p>
          <w:p w14:paraId="75BBA3CD" w14:textId="77777777" w:rsidR="003A59DD" w:rsidRPr="002C2A28" w:rsidRDefault="003A59DD" w:rsidP="0042508B">
            <w:pPr>
              <w:pStyle w:val="TableParagraph"/>
              <w:spacing w:before="3"/>
              <w:rPr>
                <w:b/>
              </w:rPr>
            </w:pPr>
          </w:p>
          <w:p w14:paraId="3A87F931" w14:textId="77777777" w:rsidR="003A59DD" w:rsidRPr="002C2A28" w:rsidRDefault="003A59DD" w:rsidP="0042508B">
            <w:pPr>
              <w:pStyle w:val="TableParagraph"/>
              <w:jc w:val="center"/>
            </w:pPr>
            <w:r w:rsidRPr="002C2A28">
              <w:t>√</w:t>
            </w:r>
          </w:p>
        </w:tc>
        <w:tc>
          <w:tcPr>
            <w:tcW w:w="1558" w:type="dxa"/>
            <w:tcBorders>
              <w:bottom w:val="nil"/>
            </w:tcBorders>
          </w:tcPr>
          <w:p w14:paraId="0D6FA140" w14:textId="77777777" w:rsidR="003A59DD" w:rsidRPr="002C2A28" w:rsidRDefault="003A59DD" w:rsidP="0042508B">
            <w:pPr>
              <w:pStyle w:val="TableParagraph"/>
            </w:pPr>
          </w:p>
        </w:tc>
      </w:tr>
      <w:tr w:rsidR="003A59DD" w:rsidRPr="002C2A28" w14:paraId="58806303" w14:textId="77777777" w:rsidTr="0042508B">
        <w:trPr>
          <w:trHeight w:val="717"/>
        </w:trPr>
        <w:tc>
          <w:tcPr>
            <w:tcW w:w="5432" w:type="dxa"/>
            <w:vMerge/>
            <w:tcBorders>
              <w:top w:val="nil"/>
            </w:tcBorders>
          </w:tcPr>
          <w:p w14:paraId="5513AF83" w14:textId="77777777" w:rsidR="003A59DD" w:rsidRPr="002C2A28" w:rsidRDefault="003A59DD" w:rsidP="0042508B"/>
        </w:tc>
        <w:tc>
          <w:tcPr>
            <w:tcW w:w="1620" w:type="dxa"/>
            <w:tcBorders>
              <w:top w:val="nil"/>
              <w:bottom w:val="nil"/>
            </w:tcBorders>
          </w:tcPr>
          <w:p w14:paraId="6F410E34" w14:textId="77777777" w:rsidR="003A59DD" w:rsidRPr="002C2A28" w:rsidRDefault="003A59DD" w:rsidP="0042508B">
            <w:pPr>
              <w:pStyle w:val="TableParagraph"/>
              <w:spacing w:before="3"/>
              <w:rPr>
                <w:b/>
              </w:rPr>
            </w:pPr>
          </w:p>
          <w:p w14:paraId="2DCAC406" w14:textId="77777777" w:rsidR="003A59DD" w:rsidRPr="002C2A28" w:rsidRDefault="003A59DD" w:rsidP="0042508B">
            <w:pPr>
              <w:pStyle w:val="TableParagraph"/>
              <w:jc w:val="center"/>
            </w:pPr>
            <w:r w:rsidRPr="002C2A28">
              <w:t>√</w:t>
            </w:r>
          </w:p>
        </w:tc>
        <w:tc>
          <w:tcPr>
            <w:tcW w:w="1558" w:type="dxa"/>
            <w:tcBorders>
              <w:top w:val="nil"/>
              <w:bottom w:val="nil"/>
            </w:tcBorders>
          </w:tcPr>
          <w:p w14:paraId="56CED9A5" w14:textId="77777777" w:rsidR="003A59DD" w:rsidRPr="002C2A28" w:rsidRDefault="003A59DD" w:rsidP="0042508B">
            <w:pPr>
              <w:pStyle w:val="TableParagraph"/>
            </w:pPr>
          </w:p>
        </w:tc>
      </w:tr>
      <w:tr w:rsidR="003A59DD" w:rsidRPr="002C2A28" w14:paraId="49F18A91" w14:textId="77777777" w:rsidTr="0042508B">
        <w:trPr>
          <w:trHeight w:val="572"/>
        </w:trPr>
        <w:tc>
          <w:tcPr>
            <w:tcW w:w="5432" w:type="dxa"/>
            <w:vMerge/>
            <w:tcBorders>
              <w:top w:val="nil"/>
            </w:tcBorders>
          </w:tcPr>
          <w:p w14:paraId="50633C49" w14:textId="77777777" w:rsidR="003A59DD" w:rsidRPr="002C2A28" w:rsidRDefault="003A59DD" w:rsidP="0042508B"/>
        </w:tc>
        <w:tc>
          <w:tcPr>
            <w:tcW w:w="1620" w:type="dxa"/>
            <w:tcBorders>
              <w:top w:val="nil"/>
              <w:bottom w:val="nil"/>
            </w:tcBorders>
          </w:tcPr>
          <w:p w14:paraId="0A0CA054" w14:textId="69AA930D" w:rsidR="003A59DD" w:rsidRPr="002C2A28" w:rsidRDefault="003A59DD" w:rsidP="0042508B">
            <w:pPr>
              <w:pStyle w:val="TableParagraph"/>
              <w:spacing w:before="155"/>
              <w:jc w:val="center"/>
            </w:pPr>
          </w:p>
        </w:tc>
        <w:tc>
          <w:tcPr>
            <w:tcW w:w="1558" w:type="dxa"/>
            <w:tcBorders>
              <w:top w:val="nil"/>
              <w:bottom w:val="nil"/>
            </w:tcBorders>
          </w:tcPr>
          <w:p w14:paraId="216F67E5" w14:textId="4FD858F3" w:rsidR="003A59DD" w:rsidRPr="002C2A28" w:rsidRDefault="00032F97" w:rsidP="00032F97">
            <w:pPr>
              <w:pStyle w:val="TableParagraph"/>
              <w:jc w:val="center"/>
            </w:pPr>
            <w:r w:rsidRPr="002C2A28">
              <w:t>√</w:t>
            </w:r>
          </w:p>
        </w:tc>
      </w:tr>
      <w:tr w:rsidR="003A59DD" w:rsidRPr="002C2A28" w14:paraId="5740E7F4" w14:textId="77777777" w:rsidTr="0042508B">
        <w:trPr>
          <w:trHeight w:val="683"/>
        </w:trPr>
        <w:tc>
          <w:tcPr>
            <w:tcW w:w="5432" w:type="dxa"/>
            <w:vMerge/>
            <w:tcBorders>
              <w:top w:val="nil"/>
            </w:tcBorders>
          </w:tcPr>
          <w:p w14:paraId="42D0CEA4" w14:textId="77777777" w:rsidR="003A59DD" w:rsidRPr="002C2A28" w:rsidRDefault="003A59DD" w:rsidP="0042508B"/>
        </w:tc>
        <w:tc>
          <w:tcPr>
            <w:tcW w:w="1620" w:type="dxa"/>
            <w:tcBorders>
              <w:top w:val="nil"/>
            </w:tcBorders>
          </w:tcPr>
          <w:p w14:paraId="5F944A89" w14:textId="77777777" w:rsidR="003A59DD" w:rsidRPr="002C2A28" w:rsidRDefault="003A59DD" w:rsidP="0042508B">
            <w:pPr>
              <w:pStyle w:val="TableParagraph"/>
            </w:pPr>
          </w:p>
        </w:tc>
        <w:tc>
          <w:tcPr>
            <w:tcW w:w="1558" w:type="dxa"/>
            <w:tcBorders>
              <w:top w:val="nil"/>
            </w:tcBorders>
          </w:tcPr>
          <w:p w14:paraId="56FC4542" w14:textId="77777777" w:rsidR="003A59DD" w:rsidRPr="002C2A28" w:rsidRDefault="003A59DD" w:rsidP="0042508B">
            <w:pPr>
              <w:pStyle w:val="TableParagraph"/>
              <w:spacing w:before="3"/>
              <w:rPr>
                <w:b/>
              </w:rPr>
            </w:pPr>
          </w:p>
          <w:p w14:paraId="26F9C680" w14:textId="77777777" w:rsidR="003A59DD" w:rsidRPr="002C2A28" w:rsidRDefault="003A59DD" w:rsidP="0042508B">
            <w:pPr>
              <w:pStyle w:val="TableParagraph"/>
              <w:jc w:val="center"/>
            </w:pPr>
            <w:r w:rsidRPr="002C2A28">
              <w:t>√</w:t>
            </w:r>
          </w:p>
        </w:tc>
      </w:tr>
    </w:tbl>
    <w:p w14:paraId="2B43E898" w14:textId="77777777" w:rsidR="0051725D" w:rsidRPr="00BB6034" w:rsidRDefault="0051725D" w:rsidP="001158A6">
      <w:pPr>
        <w:pStyle w:val="paragraph"/>
        <w:textAlignment w:val="baseline"/>
        <w:rPr>
          <w:rFonts w:ascii="Arial" w:hAnsi="Arial" w:cs="Arial"/>
          <w:sz w:val="24"/>
          <w:szCs w:val="24"/>
        </w:rPr>
      </w:pPr>
    </w:p>
    <w:sectPr w:rsidR="0051725D" w:rsidRPr="00BB6034" w:rsidSect="00FA4B8A">
      <w:headerReference w:type="default" r:id="rId11"/>
      <w:footerReference w:type="default" r:id="rId12"/>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1D25" w14:textId="77777777" w:rsidR="00D3026D" w:rsidRDefault="00D3026D" w:rsidP="003A59DD">
      <w:r>
        <w:separator/>
      </w:r>
    </w:p>
  </w:endnote>
  <w:endnote w:type="continuationSeparator" w:id="0">
    <w:p w14:paraId="4A923F5A" w14:textId="77777777" w:rsidR="00D3026D" w:rsidRDefault="00D3026D" w:rsidP="003A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984735025"/>
      <w:docPartObj>
        <w:docPartGallery w:val="Page Numbers (Bottom of Page)"/>
        <w:docPartUnique/>
      </w:docPartObj>
    </w:sdtPr>
    <w:sdtEndPr>
      <w:rPr>
        <w:noProof/>
      </w:rPr>
    </w:sdtEndPr>
    <w:sdtContent>
      <w:p w14:paraId="1C0B82A1" w14:textId="73B90DF0" w:rsidR="001158A6" w:rsidRPr="001158A6" w:rsidRDefault="001158A6">
        <w:pPr>
          <w:pStyle w:val="Footer"/>
          <w:jc w:val="right"/>
          <w:rPr>
            <w:rFonts w:ascii="Arial" w:hAnsi="Arial" w:cs="Arial"/>
            <w:sz w:val="24"/>
            <w:szCs w:val="24"/>
          </w:rPr>
        </w:pPr>
        <w:r w:rsidRPr="001158A6">
          <w:rPr>
            <w:rFonts w:ascii="Arial" w:hAnsi="Arial" w:cs="Arial"/>
            <w:sz w:val="24"/>
            <w:szCs w:val="24"/>
          </w:rPr>
          <w:fldChar w:fldCharType="begin"/>
        </w:r>
        <w:r w:rsidRPr="001158A6">
          <w:rPr>
            <w:rFonts w:ascii="Arial" w:hAnsi="Arial" w:cs="Arial"/>
            <w:sz w:val="24"/>
            <w:szCs w:val="24"/>
          </w:rPr>
          <w:instrText xml:space="preserve"> PAGE   \* MERGEFORMAT </w:instrText>
        </w:r>
        <w:r w:rsidRPr="001158A6">
          <w:rPr>
            <w:rFonts w:ascii="Arial" w:hAnsi="Arial" w:cs="Arial"/>
            <w:sz w:val="24"/>
            <w:szCs w:val="24"/>
          </w:rPr>
          <w:fldChar w:fldCharType="separate"/>
        </w:r>
        <w:r w:rsidRPr="001158A6">
          <w:rPr>
            <w:rFonts w:ascii="Arial" w:hAnsi="Arial" w:cs="Arial"/>
            <w:noProof/>
            <w:sz w:val="24"/>
            <w:szCs w:val="24"/>
          </w:rPr>
          <w:t>2</w:t>
        </w:r>
        <w:r w:rsidRPr="001158A6">
          <w:rPr>
            <w:rFonts w:ascii="Arial" w:hAnsi="Arial" w:cs="Arial"/>
            <w:noProof/>
            <w:sz w:val="24"/>
            <w:szCs w:val="24"/>
          </w:rPr>
          <w:fldChar w:fldCharType="end"/>
        </w:r>
      </w:p>
    </w:sdtContent>
  </w:sdt>
  <w:p w14:paraId="388FBCB0" w14:textId="77777777" w:rsidR="001158A6" w:rsidRDefault="0011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1240" w14:textId="77777777" w:rsidR="00D3026D" w:rsidRDefault="00D3026D" w:rsidP="003A59DD">
      <w:r>
        <w:separator/>
      </w:r>
    </w:p>
  </w:footnote>
  <w:footnote w:type="continuationSeparator" w:id="0">
    <w:p w14:paraId="559EF0A0" w14:textId="77777777" w:rsidR="00D3026D" w:rsidRDefault="00D3026D" w:rsidP="003A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8D7C" w14:textId="7B430084" w:rsidR="003A59DD" w:rsidRPr="003A59DD" w:rsidRDefault="003A59DD" w:rsidP="003A59DD">
    <w:pPr>
      <w:pStyle w:val="Header"/>
      <w:pBdr>
        <w:bottom w:val="single" w:sz="4" w:space="1" w:color="auto"/>
      </w:pBdr>
      <w:jc w:val="right"/>
      <w:rPr>
        <w:rFonts w:ascii="Arial" w:hAnsi="Arial" w:cs="Arial"/>
        <w:sz w:val="22"/>
        <w:szCs w:val="22"/>
      </w:rPr>
    </w:pPr>
    <w:r w:rsidRPr="003A59DD">
      <w:rPr>
        <w:rFonts w:ascii="Arial" w:hAnsi="Arial" w:cs="Arial"/>
        <w:sz w:val="22"/>
        <w:szCs w:val="22"/>
      </w:rPr>
      <w:t>Lead Coach - Development</w:t>
    </w:r>
  </w:p>
  <w:p w14:paraId="6264D6AA" w14:textId="77777777" w:rsidR="003A59DD" w:rsidRDefault="003A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B1789"/>
    <w:multiLevelType w:val="hybridMultilevel"/>
    <w:tmpl w:val="2C6806B8"/>
    <w:lvl w:ilvl="0" w:tplc="29B2F140">
      <w:numFmt w:val="bullet"/>
      <w:lvlText w:val=""/>
      <w:lvlJc w:val="left"/>
      <w:pPr>
        <w:ind w:left="825" w:hanging="360"/>
      </w:pPr>
      <w:rPr>
        <w:rFonts w:hint="default"/>
        <w:w w:val="100"/>
        <w:lang w:val="en-GB" w:eastAsia="en-GB" w:bidi="en-GB"/>
      </w:rPr>
    </w:lvl>
    <w:lvl w:ilvl="1" w:tplc="CC94CD32">
      <w:numFmt w:val="bullet"/>
      <w:lvlText w:val="•"/>
      <w:lvlJc w:val="left"/>
      <w:pPr>
        <w:ind w:left="1280" w:hanging="360"/>
      </w:pPr>
      <w:rPr>
        <w:rFonts w:hint="default"/>
        <w:lang w:val="en-GB" w:eastAsia="en-GB" w:bidi="en-GB"/>
      </w:rPr>
    </w:lvl>
    <w:lvl w:ilvl="2" w:tplc="B150DF56">
      <w:numFmt w:val="bullet"/>
      <w:lvlText w:val="•"/>
      <w:lvlJc w:val="left"/>
      <w:pPr>
        <w:ind w:left="1740" w:hanging="360"/>
      </w:pPr>
      <w:rPr>
        <w:rFonts w:hint="default"/>
        <w:lang w:val="en-GB" w:eastAsia="en-GB" w:bidi="en-GB"/>
      </w:rPr>
    </w:lvl>
    <w:lvl w:ilvl="3" w:tplc="A844ECA2">
      <w:numFmt w:val="bullet"/>
      <w:lvlText w:val="•"/>
      <w:lvlJc w:val="left"/>
      <w:pPr>
        <w:ind w:left="2200" w:hanging="360"/>
      </w:pPr>
      <w:rPr>
        <w:rFonts w:hint="default"/>
        <w:lang w:val="en-GB" w:eastAsia="en-GB" w:bidi="en-GB"/>
      </w:rPr>
    </w:lvl>
    <w:lvl w:ilvl="4" w:tplc="8BE42268">
      <w:numFmt w:val="bullet"/>
      <w:lvlText w:val="•"/>
      <w:lvlJc w:val="left"/>
      <w:pPr>
        <w:ind w:left="2660" w:hanging="360"/>
      </w:pPr>
      <w:rPr>
        <w:rFonts w:hint="default"/>
        <w:lang w:val="en-GB" w:eastAsia="en-GB" w:bidi="en-GB"/>
      </w:rPr>
    </w:lvl>
    <w:lvl w:ilvl="5" w:tplc="5220FB8C">
      <w:numFmt w:val="bullet"/>
      <w:lvlText w:val="•"/>
      <w:lvlJc w:val="left"/>
      <w:pPr>
        <w:ind w:left="3121" w:hanging="360"/>
      </w:pPr>
      <w:rPr>
        <w:rFonts w:hint="default"/>
        <w:lang w:val="en-GB" w:eastAsia="en-GB" w:bidi="en-GB"/>
      </w:rPr>
    </w:lvl>
    <w:lvl w:ilvl="6" w:tplc="C79098F8">
      <w:numFmt w:val="bullet"/>
      <w:lvlText w:val="•"/>
      <w:lvlJc w:val="left"/>
      <w:pPr>
        <w:ind w:left="3581" w:hanging="360"/>
      </w:pPr>
      <w:rPr>
        <w:rFonts w:hint="default"/>
        <w:lang w:val="en-GB" w:eastAsia="en-GB" w:bidi="en-GB"/>
      </w:rPr>
    </w:lvl>
    <w:lvl w:ilvl="7" w:tplc="ECECD014">
      <w:numFmt w:val="bullet"/>
      <w:lvlText w:val="•"/>
      <w:lvlJc w:val="left"/>
      <w:pPr>
        <w:ind w:left="4041" w:hanging="360"/>
      </w:pPr>
      <w:rPr>
        <w:rFonts w:hint="default"/>
        <w:lang w:val="en-GB" w:eastAsia="en-GB" w:bidi="en-GB"/>
      </w:rPr>
    </w:lvl>
    <w:lvl w:ilvl="8" w:tplc="0D00186C">
      <w:numFmt w:val="bullet"/>
      <w:lvlText w:val="•"/>
      <w:lvlJc w:val="left"/>
      <w:pPr>
        <w:ind w:left="4501" w:hanging="360"/>
      </w:pPr>
      <w:rPr>
        <w:rFonts w:hint="default"/>
        <w:lang w:val="en-GB" w:eastAsia="en-GB" w:bidi="en-GB"/>
      </w:rPr>
    </w:lvl>
  </w:abstractNum>
  <w:abstractNum w:abstractNumId="1" w15:restartNumberingAfterBreak="0">
    <w:nsid w:val="3D9B2D5D"/>
    <w:multiLevelType w:val="hybridMultilevel"/>
    <w:tmpl w:val="F0D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22154"/>
    <w:multiLevelType w:val="hybridMultilevel"/>
    <w:tmpl w:val="12AE0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00EB3"/>
    <w:multiLevelType w:val="hybridMultilevel"/>
    <w:tmpl w:val="1DE67CA0"/>
    <w:lvl w:ilvl="0" w:tplc="69C8AFBC">
      <w:numFmt w:val="bullet"/>
      <w:lvlText w:val=""/>
      <w:lvlJc w:val="left"/>
      <w:pPr>
        <w:ind w:left="825" w:hanging="360"/>
      </w:pPr>
      <w:rPr>
        <w:rFonts w:ascii="Symbol" w:eastAsia="Symbol" w:hAnsi="Symbol" w:cs="Symbol" w:hint="default"/>
        <w:w w:val="100"/>
        <w:sz w:val="22"/>
        <w:szCs w:val="22"/>
        <w:lang w:val="en-GB" w:eastAsia="en-GB" w:bidi="en-GB"/>
      </w:rPr>
    </w:lvl>
    <w:lvl w:ilvl="1" w:tplc="434411AE">
      <w:numFmt w:val="bullet"/>
      <w:lvlText w:val="•"/>
      <w:lvlJc w:val="left"/>
      <w:pPr>
        <w:ind w:left="1280" w:hanging="360"/>
      </w:pPr>
      <w:rPr>
        <w:rFonts w:hint="default"/>
        <w:lang w:val="en-GB" w:eastAsia="en-GB" w:bidi="en-GB"/>
      </w:rPr>
    </w:lvl>
    <w:lvl w:ilvl="2" w:tplc="88023BB0">
      <w:numFmt w:val="bullet"/>
      <w:lvlText w:val="•"/>
      <w:lvlJc w:val="left"/>
      <w:pPr>
        <w:ind w:left="1740" w:hanging="360"/>
      </w:pPr>
      <w:rPr>
        <w:rFonts w:hint="default"/>
        <w:lang w:val="en-GB" w:eastAsia="en-GB" w:bidi="en-GB"/>
      </w:rPr>
    </w:lvl>
    <w:lvl w:ilvl="3" w:tplc="38043DC4">
      <w:numFmt w:val="bullet"/>
      <w:lvlText w:val="•"/>
      <w:lvlJc w:val="left"/>
      <w:pPr>
        <w:ind w:left="2200" w:hanging="360"/>
      </w:pPr>
      <w:rPr>
        <w:rFonts w:hint="default"/>
        <w:lang w:val="en-GB" w:eastAsia="en-GB" w:bidi="en-GB"/>
      </w:rPr>
    </w:lvl>
    <w:lvl w:ilvl="4" w:tplc="0A8AADFC">
      <w:numFmt w:val="bullet"/>
      <w:lvlText w:val="•"/>
      <w:lvlJc w:val="left"/>
      <w:pPr>
        <w:ind w:left="2660" w:hanging="360"/>
      </w:pPr>
      <w:rPr>
        <w:rFonts w:hint="default"/>
        <w:lang w:val="en-GB" w:eastAsia="en-GB" w:bidi="en-GB"/>
      </w:rPr>
    </w:lvl>
    <w:lvl w:ilvl="5" w:tplc="2F30CA78">
      <w:numFmt w:val="bullet"/>
      <w:lvlText w:val="•"/>
      <w:lvlJc w:val="left"/>
      <w:pPr>
        <w:ind w:left="3121" w:hanging="360"/>
      </w:pPr>
      <w:rPr>
        <w:rFonts w:hint="default"/>
        <w:lang w:val="en-GB" w:eastAsia="en-GB" w:bidi="en-GB"/>
      </w:rPr>
    </w:lvl>
    <w:lvl w:ilvl="6" w:tplc="D8C0E8F0">
      <w:numFmt w:val="bullet"/>
      <w:lvlText w:val="•"/>
      <w:lvlJc w:val="left"/>
      <w:pPr>
        <w:ind w:left="3581" w:hanging="360"/>
      </w:pPr>
      <w:rPr>
        <w:rFonts w:hint="default"/>
        <w:lang w:val="en-GB" w:eastAsia="en-GB" w:bidi="en-GB"/>
      </w:rPr>
    </w:lvl>
    <w:lvl w:ilvl="7" w:tplc="CDFE0C22">
      <w:numFmt w:val="bullet"/>
      <w:lvlText w:val="•"/>
      <w:lvlJc w:val="left"/>
      <w:pPr>
        <w:ind w:left="4041" w:hanging="360"/>
      </w:pPr>
      <w:rPr>
        <w:rFonts w:hint="default"/>
        <w:lang w:val="en-GB" w:eastAsia="en-GB" w:bidi="en-GB"/>
      </w:rPr>
    </w:lvl>
    <w:lvl w:ilvl="8" w:tplc="F238FEC0">
      <w:numFmt w:val="bullet"/>
      <w:lvlText w:val="•"/>
      <w:lvlJc w:val="left"/>
      <w:pPr>
        <w:ind w:left="4501" w:hanging="360"/>
      </w:pPr>
      <w:rPr>
        <w:rFonts w:hint="default"/>
        <w:lang w:val="en-GB" w:eastAsia="en-GB" w:bidi="en-GB"/>
      </w:rPr>
    </w:lvl>
  </w:abstractNum>
  <w:abstractNum w:abstractNumId="4" w15:restartNumberingAfterBreak="0">
    <w:nsid w:val="6D645570"/>
    <w:multiLevelType w:val="hybridMultilevel"/>
    <w:tmpl w:val="F014B4F4"/>
    <w:lvl w:ilvl="0" w:tplc="7D48D5F0">
      <w:numFmt w:val="bullet"/>
      <w:lvlText w:val=""/>
      <w:lvlJc w:val="left"/>
      <w:pPr>
        <w:ind w:left="825" w:hanging="360"/>
      </w:pPr>
      <w:rPr>
        <w:rFonts w:ascii="Symbol" w:eastAsia="Symbol" w:hAnsi="Symbol" w:cs="Symbol" w:hint="default"/>
        <w:w w:val="100"/>
        <w:sz w:val="22"/>
        <w:szCs w:val="22"/>
        <w:lang w:val="en-GB" w:eastAsia="en-GB" w:bidi="en-GB"/>
      </w:rPr>
    </w:lvl>
    <w:lvl w:ilvl="1" w:tplc="0378849A">
      <w:numFmt w:val="bullet"/>
      <w:lvlText w:val="•"/>
      <w:lvlJc w:val="left"/>
      <w:pPr>
        <w:ind w:left="1280" w:hanging="360"/>
      </w:pPr>
      <w:rPr>
        <w:rFonts w:hint="default"/>
        <w:lang w:val="en-GB" w:eastAsia="en-GB" w:bidi="en-GB"/>
      </w:rPr>
    </w:lvl>
    <w:lvl w:ilvl="2" w:tplc="A2AC3020">
      <w:numFmt w:val="bullet"/>
      <w:lvlText w:val="•"/>
      <w:lvlJc w:val="left"/>
      <w:pPr>
        <w:ind w:left="1740" w:hanging="360"/>
      </w:pPr>
      <w:rPr>
        <w:rFonts w:hint="default"/>
        <w:lang w:val="en-GB" w:eastAsia="en-GB" w:bidi="en-GB"/>
      </w:rPr>
    </w:lvl>
    <w:lvl w:ilvl="3" w:tplc="846EDA96">
      <w:numFmt w:val="bullet"/>
      <w:lvlText w:val="•"/>
      <w:lvlJc w:val="left"/>
      <w:pPr>
        <w:ind w:left="2200" w:hanging="360"/>
      </w:pPr>
      <w:rPr>
        <w:rFonts w:hint="default"/>
        <w:lang w:val="en-GB" w:eastAsia="en-GB" w:bidi="en-GB"/>
      </w:rPr>
    </w:lvl>
    <w:lvl w:ilvl="4" w:tplc="610EC7C0">
      <w:numFmt w:val="bullet"/>
      <w:lvlText w:val="•"/>
      <w:lvlJc w:val="left"/>
      <w:pPr>
        <w:ind w:left="2660" w:hanging="360"/>
      </w:pPr>
      <w:rPr>
        <w:rFonts w:hint="default"/>
        <w:lang w:val="en-GB" w:eastAsia="en-GB" w:bidi="en-GB"/>
      </w:rPr>
    </w:lvl>
    <w:lvl w:ilvl="5" w:tplc="C09827A4">
      <w:numFmt w:val="bullet"/>
      <w:lvlText w:val="•"/>
      <w:lvlJc w:val="left"/>
      <w:pPr>
        <w:ind w:left="3121" w:hanging="360"/>
      </w:pPr>
      <w:rPr>
        <w:rFonts w:hint="default"/>
        <w:lang w:val="en-GB" w:eastAsia="en-GB" w:bidi="en-GB"/>
      </w:rPr>
    </w:lvl>
    <w:lvl w:ilvl="6" w:tplc="010A3A34">
      <w:numFmt w:val="bullet"/>
      <w:lvlText w:val="•"/>
      <w:lvlJc w:val="left"/>
      <w:pPr>
        <w:ind w:left="3581" w:hanging="360"/>
      </w:pPr>
      <w:rPr>
        <w:rFonts w:hint="default"/>
        <w:lang w:val="en-GB" w:eastAsia="en-GB" w:bidi="en-GB"/>
      </w:rPr>
    </w:lvl>
    <w:lvl w:ilvl="7" w:tplc="657CCB10">
      <w:numFmt w:val="bullet"/>
      <w:lvlText w:val="•"/>
      <w:lvlJc w:val="left"/>
      <w:pPr>
        <w:ind w:left="4041" w:hanging="360"/>
      </w:pPr>
      <w:rPr>
        <w:rFonts w:hint="default"/>
        <w:lang w:val="en-GB" w:eastAsia="en-GB" w:bidi="en-GB"/>
      </w:rPr>
    </w:lvl>
    <w:lvl w:ilvl="8" w:tplc="DF16F248">
      <w:numFmt w:val="bullet"/>
      <w:lvlText w:val="•"/>
      <w:lvlJc w:val="left"/>
      <w:pPr>
        <w:ind w:left="4501" w:hanging="360"/>
      </w:pPr>
      <w:rPr>
        <w:rFonts w:hint="default"/>
        <w:lang w:val="en-GB" w:eastAsia="en-GB" w:bidi="en-GB"/>
      </w:rPr>
    </w:lvl>
  </w:abstractNum>
  <w:abstractNum w:abstractNumId="5" w15:restartNumberingAfterBreak="0">
    <w:nsid w:val="7BD4387B"/>
    <w:multiLevelType w:val="hybridMultilevel"/>
    <w:tmpl w:val="1A1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5D"/>
    <w:rsid w:val="00032F97"/>
    <w:rsid w:val="001158A6"/>
    <w:rsid w:val="00157600"/>
    <w:rsid w:val="002F5F13"/>
    <w:rsid w:val="003A59DD"/>
    <w:rsid w:val="004A6E99"/>
    <w:rsid w:val="0051725D"/>
    <w:rsid w:val="0054721B"/>
    <w:rsid w:val="00551F58"/>
    <w:rsid w:val="0073634A"/>
    <w:rsid w:val="008262A2"/>
    <w:rsid w:val="00AC6AB0"/>
    <w:rsid w:val="00B70D67"/>
    <w:rsid w:val="00BB568E"/>
    <w:rsid w:val="00BF2D5A"/>
    <w:rsid w:val="00D025B3"/>
    <w:rsid w:val="00D3026D"/>
    <w:rsid w:val="00D56981"/>
    <w:rsid w:val="00D56BB5"/>
    <w:rsid w:val="00DD264F"/>
    <w:rsid w:val="00E5420D"/>
    <w:rsid w:val="00E82136"/>
    <w:rsid w:val="00F543D5"/>
    <w:rsid w:val="00F62873"/>
    <w:rsid w:val="00F82E9F"/>
    <w:rsid w:val="00FA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B727"/>
  <w15:chartTrackingRefBased/>
  <w15:docId w15:val="{CC3D003F-E0D5-43C7-AA0E-78E140E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5D"/>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A59DD"/>
    <w:pPr>
      <w:widowControl w:val="0"/>
      <w:autoSpaceDE w:val="0"/>
      <w:autoSpaceDN w:val="0"/>
      <w:ind w:left="380"/>
      <w:outlineLvl w:val="0"/>
    </w:pPr>
    <w:rPr>
      <w:rFonts w:ascii="Arial" w:eastAsia="Arial" w:hAnsi="Arial" w:cs="Ari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725D"/>
    <w:rPr>
      <w:rFonts w:ascii="Calibri" w:eastAsiaTheme="minorHAnsi" w:hAnsi="Calibri" w:cs="Calibri"/>
      <w:sz w:val="22"/>
      <w:szCs w:val="22"/>
      <w:lang w:eastAsia="en-GB"/>
    </w:rPr>
  </w:style>
  <w:style w:type="character" w:customStyle="1" w:styleId="normaltextrun">
    <w:name w:val="normaltextrun"/>
    <w:basedOn w:val="DefaultParagraphFont"/>
    <w:rsid w:val="0051725D"/>
  </w:style>
  <w:style w:type="character" w:customStyle="1" w:styleId="eop">
    <w:name w:val="eop"/>
    <w:basedOn w:val="DefaultParagraphFont"/>
    <w:rsid w:val="0051725D"/>
  </w:style>
  <w:style w:type="paragraph" w:styleId="NormalWeb">
    <w:name w:val="Normal (Web)"/>
    <w:basedOn w:val="Normal"/>
    <w:uiPriority w:val="99"/>
    <w:unhideWhenUsed/>
    <w:rsid w:val="0051725D"/>
    <w:pPr>
      <w:spacing w:before="100" w:beforeAutospacing="1" w:after="100" w:afterAutospacing="1"/>
    </w:pPr>
    <w:rPr>
      <w:sz w:val="24"/>
      <w:szCs w:val="24"/>
      <w:lang w:eastAsia="en-GB"/>
    </w:rPr>
  </w:style>
  <w:style w:type="paragraph" w:customStyle="1" w:styleId="Default">
    <w:name w:val="Default"/>
    <w:rsid w:val="0051725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1725D"/>
    <w:pPr>
      <w:widowControl w:val="0"/>
      <w:autoSpaceDE w:val="0"/>
      <w:autoSpaceDN w:val="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1725D"/>
    <w:rPr>
      <w:rFonts w:ascii="Arial" w:eastAsia="Arial" w:hAnsi="Arial" w:cs="Arial"/>
      <w:sz w:val="24"/>
      <w:szCs w:val="24"/>
      <w:lang w:eastAsia="en-GB" w:bidi="en-GB"/>
    </w:rPr>
  </w:style>
  <w:style w:type="table" w:styleId="TableGrid">
    <w:name w:val="Table Grid"/>
    <w:basedOn w:val="TableNormal"/>
    <w:uiPriority w:val="39"/>
    <w:rsid w:val="005172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1725D"/>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BF2D5A"/>
    <w:rPr>
      <w:color w:val="0563C1" w:themeColor="hyperlink"/>
      <w:u w:val="single"/>
    </w:rPr>
  </w:style>
  <w:style w:type="character" w:styleId="CommentReference">
    <w:name w:val="annotation reference"/>
    <w:basedOn w:val="DefaultParagraphFont"/>
    <w:uiPriority w:val="99"/>
    <w:semiHidden/>
    <w:unhideWhenUsed/>
    <w:rsid w:val="00BF2D5A"/>
    <w:rPr>
      <w:sz w:val="16"/>
      <w:szCs w:val="16"/>
    </w:rPr>
  </w:style>
  <w:style w:type="paragraph" w:styleId="CommentText">
    <w:name w:val="annotation text"/>
    <w:basedOn w:val="Normal"/>
    <w:link w:val="CommentTextChar"/>
    <w:uiPriority w:val="99"/>
    <w:unhideWhenUsed/>
    <w:rsid w:val="00BF2D5A"/>
  </w:style>
  <w:style w:type="character" w:customStyle="1" w:styleId="CommentTextChar">
    <w:name w:val="Comment Text Char"/>
    <w:basedOn w:val="DefaultParagraphFont"/>
    <w:link w:val="CommentText"/>
    <w:uiPriority w:val="99"/>
    <w:rsid w:val="00BF2D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A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A59DD"/>
    <w:rPr>
      <w:rFonts w:ascii="Arial" w:eastAsia="Arial" w:hAnsi="Arial" w:cs="Arial"/>
      <w:b/>
      <w:bCs/>
      <w:sz w:val="28"/>
      <w:szCs w:val="28"/>
      <w:lang w:eastAsia="en-GB" w:bidi="en-GB"/>
    </w:rPr>
  </w:style>
  <w:style w:type="paragraph" w:customStyle="1" w:styleId="TableParagraph">
    <w:name w:val="Table Paragraph"/>
    <w:basedOn w:val="Normal"/>
    <w:uiPriority w:val="1"/>
    <w:qFormat/>
    <w:rsid w:val="003A59DD"/>
    <w:pPr>
      <w:widowControl w:val="0"/>
      <w:autoSpaceDE w:val="0"/>
      <w:autoSpaceDN w:val="0"/>
    </w:pPr>
    <w:rPr>
      <w:rFonts w:ascii="Arial" w:eastAsia="Arial" w:hAnsi="Arial" w:cs="Arial"/>
      <w:sz w:val="22"/>
      <w:szCs w:val="22"/>
      <w:lang w:eastAsia="en-GB" w:bidi="en-GB"/>
    </w:rPr>
  </w:style>
  <w:style w:type="paragraph" w:styleId="Header">
    <w:name w:val="header"/>
    <w:basedOn w:val="Normal"/>
    <w:link w:val="HeaderChar"/>
    <w:uiPriority w:val="99"/>
    <w:unhideWhenUsed/>
    <w:rsid w:val="003A59DD"/>
    <w:pPr>
      <w:tabs>
        <w:tab w:val="center" w:pos="4680"/>
        <w:tab w:val="right" w:pos="9360"/>
      </w:tabs>
    </w:pPr>
  </w:style>
  <w:style w:type="character" w:customStyle="1" w:styleId="HeaderChar">
    <w:name w:val="Header Char"/>
    <w:basedOn w:val="DefaultParagraphFont"/>
    <w:link w:val="Header"/>
    <w:uiPriority w:val="99"/>
    <w:rsid w:val="003A59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59DD"/>
    <w:pPr>
      <w:tabs>
        <w:tab w:val="center" w:pos="4680"/>
        <w:tab w:val="right" w:pos="9360"/>
      </w:tabs>
    </w:pPr>
  </w:style>
  <w:style w:type="character" w:customStyle="1" w:styleId="FooterChar">
    <w:name w:val="Footer Char"/>
    <w:basedOn w:val="DefaultParagraphFont"/>
    <w:link w:val="Footer"/>
    <w:uiPriority w:val="99"/>
    <w:rsid w:val="003A59D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3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ello@torfaendolph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lo@torfaendolphins.com" TargetMode="External"/><Relationship Id="rId4" Type="http://schemas.openxmlformats.org/officeDocument/2006/relationships/webSettings" Target="webSettings.xml"/><Relationship Id="rId9" Type="http://schemas.openxmlformats.org/officeDocument/2006/relationships/hyperlink" Target="http://www.torfaendolph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Waters</dc:creator>
  <cp:keywords/>
  <dc:description/>
  <cp:lastModifiedBy>Frances Newton</cp:lastModifiedBy>
  <cp:revision>8</cp:revision>
  <dcterms:created xsi:type="dcterms:W3CDTF">2021-03-30T06:43:00Z</dcterms:created>
  <dcterms:modified xsi:type="dcterms:W3CDTF">2021-03-30T11:07:00Z</dcterms:modified>
</cp:coreProperties>
</file>